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6A0" w:rsidRPr="004126A0" w:rsidRDefault="004126A0" w:rsidP="004126A0">
      <w:pPr>
        <w:widowControl/>
        <w:shd w:val="clear" w:color="auto" w:fill="FFFFFF"/>
        <w:spacing w:line="560" w:lineRule="exact"/>
        <w:jc w:val="center"/>
        <w:rPr>
          <w:rFonts w:ascii="方正小标宋_GBK" w:eastAsia="方正小标宋_GBK" w:hAnsi="Times New Roman" w:cs="Times New Roman" w:hint="eastAsia"/>
          <w:kern w:val="0"/>
          <w:sz w:val="44"/>
          <w:szCs w:val="44"/>
        </w:rPr>
      </w:pPr>
      <w:bookmarkStart w:id="0" w:name="_GoBack"/>
      <w:r w:rsidRPr="009A20A4">
        <w:rPr>
          <w:rFonts w:ascii="方正小标宋_GBK" w:eastAsia="方正小标宋_GBK" w:hAnsi="Times New Roman" w:cs="Times New Roman" w:hint="eastAsia"/>
          <w:bCs/>
          <w:kern w:val="0"/>
          <w:sz w:val="44"/>
          <w:szCs w:val="44"/>
        </w:rPr>
        <w:t>中华人民共和国监察法实施条例</w:t>
      </w:r>
      <w:bookmarkEnd w:id="0"/>
    </w:p>
    <w:p w:rsidR="004126A0" w:rsidRPr="004126A0" w:rsidRDefault="004126A0" w:rsidP="004126A0">
      <w:pPr>
        <w:widowControl/>
        <w:shd w:val="clear" w:color="auto" w:fill="FFFFFF"/>
        <w:spacing w:line="560" w:lineRule="exact"/>
        <w:jc w:val="center"/>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w:t>
      </w:r>
      <w:r w:rsidRPr="004126A0">
        <w:rPr>
          <w:rFonts w:ascii="Times New Roman" w:eastAsia="方正仿宋_GBK" w:hAnsi="Times New Roman" w:cs="Times New Roman"/>
          <w:kern w:val="0"/>
          <w:sz w:val="32"/>
          <w:szCs w:val="32"/>
        </w:rPr>
        <w:t>2021</w:t>
      </w:r>
      <w:r w:rsidRPr="004126A0">
        <w:rPr>
          <w:rFonts w:ascii="Times New Roman" w:eastAsia="方正仿宋_GBK" w:hAnsi="Times New Roman" w:cs="Times New Roman"/>
          <w:kern w:val="0"/>
          <w:sz w:val="32"/>
          <w:szCs w:val="32"/>
        </w:rPr>
        <w:t>年</w:t>
      </w:r>
      <w:r w:rsidRPr="004126A0">
        <w:rPr>
          <w:rFonts w:ascii="Times New Roman" w:eastAsia="方正仿宋_GBK" w:hAnsi="Times New Roman" w:cs="Times New Roman"/>
          <w:kern w:val="0"/>
          <w:sz w:val="32"/>
          <w:szCs w:val="32"/>
        </w:rPr>
        <w:t>7</w:t>
      </w:r>
      <w:r w:rsidRPr="004126A0">
        <w:rPr>
          <w:rFonts w:ascii="Times New Roman" w:eastAsia="方正仿宋_GBK" w:hAnsi="Times New Roman" w:cs="Times New Roman"/>
          <w:kern w:val="0"/>
          <w:sz w:val="32"/>
          <w:szCs w:val="32"/>
        </w:rPr>
        <w:t>月</w:t>
      </w:r>
      <w:r w:rsidRPr="004126A0">
        <w:rPr>
          <w:rFonts w:ascii="Times New Roman" w:eastAsia="方正仿宋_GBK" w:hAnsi="Times New Roman" w:cs="Times New Roman"/>
          <w:kern w:val="0"/>
          <w:sz w:val="32"/>
          <w:szCs w:val="32"/>
        </w:rPr>
        <w:t>20</w:t>
      </w:r>
      <w:r w:rsidRPr="004126A0">
        <w:rPr>
          <w:rFonts w:ascii="Times New Roman" w:eastAsia="方正仿宋_GBK" w:hAnsi="Times New Roman" w:cs="Times New Roman"/>
          <w:kern w:val="0"/>
          <w:sz w:val="32"/>
          <w:szCs w:val="32"/>
        </w:rPr>
        <w:t>日国家监察委员会全体会议决定</w:t>
      </w:r>
    </w:p>
    <w:p w:rsidR="004126A0" w:rsidRPr="004126A0" w:rsidRDefault="004126A0" w:rsidP="004126A0">
      <w:pPr>
        <w:widowControl/>
        <w:shd w:val="clear" w:color="auto" w:fill="FFFFFF"/>
        <w:spacing w:line="560" w:lineRule="exact"/>
        <w:jc w:val="center"/>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2021</w:t>
      </w:r>
      <w:r w:rsidRPr="004126A0">
        <w:rPr>
          <w:rFonts w:ascii="Times New Roman" w:eastAsia="方正仿宋_GBK" w:hAnsi="Times New Roman" w:cs="Times New Roman"/>
          <w:kern w:val="0"/>
          <w:sz w:val="32"/>
          <w:szCs w:val="32"/>
        </w:rPr>
        <w:t>年</w:t>
      </w:r>
      <w:r w:rsidRPr="004126A0">
        <w:rPr>
          <w:rFonts w:ascii="Times New Roman" w:eastAsia="方正仿宋_GBK" w:hAnsi="Times New Roman" w:cs="Times New Roman"/>
          <w:kern w:val="0"/>
          <w:sz w:val="32"/>
          <w:szCs w:val="32"/>
        </w:rPr>
        <w:t>9</w:t>
      </w:r>
      <w:r w:rsidRPr="004126A0">
        <w:rPr>
          <w:rFonts w:ascii="Times New Roman" w:eastAsia="方正仿宋_GBK" w:hAnsi="Times New Roman" w:cs="Times New Roman"/>
          <w:kern w:val="0"/>
          <w:sz w:val="32"/>
          <w:szCs w:val="32"/>
        </w:rPr>
        <w:t>月</w:t>
      </w:r>
      <w:r w:rsidRPr="004126A0">
        <w:rPr>
          <w:rFonts w:ascii="Times New Roman" w:eastAsia="方正仿宋_GBK" w:hAnsi="Times New Roman" w:cs="Times New Roman"/>
          <w:kern w:val="0"/>
          <w:sz w:val="32"/>
          <w:szCs w:val="32"/>
        </w:rPr>
        <w:t>20</w:t>
      </w:r>
      <w:r w:rsidRPr="004126A0">
        <w:rPr>
          <w:rFonts w:ascii="Times New Roman" w:eastAsia="方正仿宋_GBK" w:hAnsi="Times New Roman" w:cs="Times New Roman"/>
          <w:kern w:val="0"/>
          <w:sz w:val="32"/>
          <w:szCs w:val="32"/>
        </w:rPr>
        <w:t>日国家监察委员会公告第</w:t>
      </w:r>
      <w:r w:rsidRPr="004126A0">
        <w:rPr>
          <w:rFonts w:ascii="Times New Roman" w:eastAsia="方正仿宋_GBK" w:hAnsi="Times New Roman" w:cs="Times New Roman"/>
          <w:kern w:val="0"/>
          <w:sz w:val="32"/>
          <w:szCs w:val="32"/>
        </w:rPr>
        <w:t>1</w:t>
      </w:r>
      <w:r w:rsidRPr="004126A0">
        <w:rPr>
          <w:rFonts w:ascii="Times New Roman" w:eastAsia="方正仿宋_GBK" w:hAnsi="Times New Roman" w:cs="Times New Roman"/>
          <w:kern w:val="0"/>
          <w:sz w:val="32"/>
          <w:szCs w:val="32"/>
        </w:rPr>
        <w:t>号公布</w:t>
      </w:r>
    </w:p>
    <w:p w:rsidR="004126A0" w:rsidRPr="004126A0" w:rsidRDefault="004126A0" w:rsidP="004126A0">
      <w:pPr>
        <w:widowControl/>
        <w:shd w:val="clear" w:color="auto" w:fill="FFFFFF"/>
        <w:spacing w:line="560" w:lineRule="exact"/>
        <w:jc w:val="center"/>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2025</w:t>
      </w:r>
      <w:r w:rsidRPr="004126A0">
        <w:rPr>
          <w:rFonts w:ascii="Times New Roman" w:eastAsia="方正仿宋_GBK" w:hAnsi="Times New Roman" w:cs="Times New Roman"/>
          <w:kern w:val="0"/>
          <w:sz w:val="32"/>
          <w:szCs w:val="32"/>
        </w:rPr>
        <w:t>年</w:t>
      </w:r>
      <w:r w:rsidRPr="004126A0">
        <w:rPr>
          <w:rFonts w:ascii="Times New Roman" w:eastAsia="方正仿宋_GBK" w:hAnsi="Times New Roman" w:cs="Times New Roman"/>
          <w:kern w:val="0"/>
          <w:sz w:val="32"/>
          <w:szCs w:val="32"/>
        </w:rPr>
        <w:t>4</w:t>
      </w:r>
      <w:r w:rsidRPr="004126A0">
        <w:rPr>
          <w:rFonts w:ascii="Times New Roman" w:eastAsia="方正仿宋_GBK" w:hAnsi="Times New Roman" w:cs="Times New Roman"/>
          <w:kern w:val="0"/>
          <w:sz w:val="32"/>
          <w:szCs w:val="32"/>
        </w:rPr>
        <w:t>月</w:t>
      </w:r>
      <w:r w:rsidRPr="004126A0">
        <w:rPr>
          <w:rFonts w:ascii="Times New Roman" w:eastAsia="方正仿宋_GBK" w:hAnsi="Times New Roman" w:cs="Times New Roman"/>
          <w:kern w:val="0"/>
          <w:sz w:val="32"/>
          <w:szCs w:val="32"/>
        </w:rPr>
        <w:t>27</w:t>
      </w:r>
      <w:r w:rsidRPr="004126A0">
        <w:rPr>
          <w:rFonts w:ascii="Times New Roman" w:eastAsia="方正仿宋_GBK" w:hAnsi="Times New Roman" w:cs="Times New Roman"/>
          <w:kern w:val="0"/>
          <w:sz w:val="32"/>
          <w:szCs w:val="32"/>
        </w:rPr>
        <w:t>日国家监察委员会全体会议修订</w:t>
      </w:r>
    </w:p>
    <w:p w:rsidR="004126A0" w:rsidRPr="004126A0" w:rsidRDefault="004126A0" w:rsidP="004126A0">
      <w:pPr>
        <w:widowControl/>
        <w:shd w:val="clear" w:color="auto" w:fill="FFFFFF"/>
        <w:spacing w:line="560" w:lineRule="exact"/>
        <w:jc w:val="center"/>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2025</w:t>
      </w:r>
      <w:r w:rsidRPr="004126A0">
        <w:rPr>
          <w:rFonts w:ascii="Times New Roman" w:eastAsia="方正仿宋_GBK" w:hAnsi="Times New Roman" w:cs="Times New Roman"/>
          <w:kern w:val="0"/>
          <w:sz w:val="32"/>
          <w:szCs w:val="32"/>
        </w:rPr>
        <w:t>年</w:t>
      </w:r>
      <w:r w:rsidRPr="004126A0">
        <w:rPr>
          <w:rFonts w:ascii="Times New Roman" w:eastAsia="方正仿宋_GBK" w:hAnsi="Times New Roman" w:cs="Times New Roman"/>
          <w:kern w:val="0"/>
          <w:sz w:val="32"/>
          <w:szCs w:val="32"/>
        </w:rPr>
        <w:t>6</w:t>
      </w:r>
      <w:r w:rsidRPr="004126A0">
        <w:rPr>
          <w:rFonts w:ascii="Times New Roman" w:eastAsia="方正仿宋_GBK" w:hAnsi="Times New Roman" w:cs="Times New Roman"/>
          <w:kern w:val="0"/>
          <w:sz w:val="32"/>
          <w:szCs w:val="32"/>
        </w:rPr>
        <w:t>月</w:t>
      </w:r>
      <w:r w:rsidRPr="004126A0">
        <w:rPr>
          <w:rFonts w:ascii="Times New Roman" w:eastAsia="方正仿宋_GBK" w:hAnsi="Times New Roman" w:cs="Times New Roman"/>
          <w:kern w:val="0"/>
          <w:sz w:val="32"/>
          <w:szCs w:val="32"/>
        </w:rPr>
        <w:t>1</w:t>
      </w:r>
      <w:r w:rsidRPr="004126A0">
        <w:rPr>
          <w:rFonts w:ascii="Times New Roman" w:eastAsia="方正仿宋_GBK" w:hAnsi="Times New Roman" w:cs="Times New Roman"/>
          <w:kern w:val="0"/>
          <w:sz w:val="32"/>
          <w:szCs w:val="32"/>
        </w:rPr>
        <w:t>日国家监察委员会公告第</w:t>
      </w:r>
      <w:r w:rsidRPr="004126A0">
        <w:rPr>
          <w:rFonts w:ascii="Times New Roman" w:eastAsia="方正仿宋_GBK" w:hAnsi="Times New Roman" w:cs="Times New Roman"/>
          <w:kern w:val="0"/>
          <w:sz w:val="32"/>
          <w:szCs w:val="32"/>
        </w:rPr>
        <w:t>2</w:t>
      </w:r>
      <w:r w:rsidRPr="004126A0">
        <w:rPr>
          <w:rFonts w:ascii="Times New Roman" w:eastAsia="方正仿宋_GBK" w:hAnsi="Times New Roman" w:cs="Times New Roman"/>
          <w:kern w:val="0"/>
          <w:sz w:val="32"/>
          <w:szCs w:val="32"/>
        </w:rPr>
        <w:t>号公布）</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kern w:val="0"/>
          <w:sz w:val="32"/>
          <w:szCs w:val="32"/>
        </w:rPr>
      </w:pPr>
      <w:r w:rsidRPr="009A20A4">
        <w:rPr>
          <w:rFonts w:ascii="Times New Roman" w:eastAsia="方正仿宋_GBK" w:hAnsi="Times New Roman" w:cs="Times New Roman"/>
          <w:b/>
          <w:bCs/>
          <w:kern w:val="0"/>
          <w:sz w:val="32"/>
          <w:szCs w:val="32"/>
        </w:rPr>
        <w:t>第一章</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总</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则</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为了推动监察工作法治化、规范化，保障依法公正行使监察权，根据《中华人民共和国监察法》（以下简称监察法），结合工作实际，制定本条例。</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坚持中国共产党对监察工作的全面领导，增强政治意识、大局意识、核心意识、看齐意识，坚定中国特色社会主义道路自信、理论自信、制度自信、文化自信，坚决维护习近平总书记党中央的核心、全党的核心地位，坚决维护以习近平同志为核心的党中央权威和集中统一领导，把党的领导贯彻到监察工作各方面和全过程。</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监察机关与党的纪律检查机关合署办公，坚持法治思维和法治方式，促进执纪执法贯通、有效衔接司法，实现依纪监督和依法监察、适用纪律和适用法律有机融合。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监察机关应当依法履行监督、调查、处置职责，坚持实事求是，坚持惩前毖后、治病救人，坚持惩戒与教育相结合，实现政治效果、法律效果和社会效果相统一。</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监察机关应当坚定不移惩治腐败，推动深化改革、完善制度，规范权力运行，加强新时代廉洁文化建设，</w:t>
      </w:r>
      <w:r w:rsidRPr="004126A0">
        <w:rPr>
          <w:rFonts w:ascii="Times New Roman" w:eastAsia="方正仿宋_GBK" w:hAnsi="Times New Roman" w:cs="Times New Roman"/>
          <w:kern w:val="0"/>
          <w:sz w:val="32"/>
          <w:szCs w:val="32"/>
        </w:rPr>
        <w:lastRenderedPageBreak/>
        <w:t>引导公职人员提高觉悟、担当作为、依法履职，一体推进不敢腐、不能腐、不想腐，着力铲除腐败滋生的土壤和条件。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监察机关坚持民主集中制，对于线索处置、立案调查、案件审理、处置执行、复审复核中的重要事项应当集体研究，严格按照权限履行请示报告程序。</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监察机关应当尊重和保障人权，在适用法律上一律平等，充分保障监察对象以及相关人员的人身权、知情权、财产权、申辩权、申诉权以及申请复审复核权等合法权益。</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办理职务犯罪案件，应当与人民法院、人民检察院互相配合、互相制约，在案件管辖、证据审查、案件移送、涉案财物处置等方面加强沟通协调，对于人民法院、人民检察院提出的退回补充调查、排除非法证据、调取同步录音录像、要求调查人员出庭等意见依法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监察机关开展监察工作，可以依法提请组织人事、公安、国家安全、移民管理、审计、统计、市场监管、金融监管、财政、税务、自然资源、银行、证券、保险等有关部门、单位予以协助配合。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有关部门、单位应当根据监察机关的要求，依法协助采取有关措施、共享相关信息、提供相关资料和专业技术支持，配合开展监察工作。</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第二章</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监察机关及其职责</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第一节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领导体制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国家监察委员会在党中央领导下开展工作。地方各级监察委员会在同级党委和上级监察委员会双重领导下工作，监督执法调查工作以上级监察委员会领导为主，线索处置和案件查办在向同级党委报告的同时应当一并向上一级监察委员会报告。</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上级监察委员会应当加强对下级监察委员会的领导。下级监察委员会对上级监察委员会的决定必须执行，认为决定不当的，应当在执行的同时向上级监察委员会反映。上级监察委员会对下级监察委员会作出的错误决定，应当按程序予以纠正，或者要求下级监察委员会予以纠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上级监察委员会可以依法统一调用所辖各级监察机关的监察人员办理监察事项。调用决定应当以书面形式作出。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监察机关办理监察事项应当加强互相协作和配合，对于重要、复杂事项可以提请上级监察机关予以协调。</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各级监察委员会依法向本级中国共产党机关、国家机关、中国人民政治协商会议委员会机关、法律法规授权或者受委托管理公共事务的组织和单位以及所管辖的国有企业、事业单位等派驻或者派出监察机构、监察专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省级和设区的市级监察委员会依法向地区、盟、开发区等不设置人民代表大会的区域派出监察机构或者监察专员。县级监察委员会和直辖市所辖区（县）监察委员会可以向街道、乡镇等区域派出监察机构或者监察专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监察机构、监察专员开展监察工作，受派出机关领导。</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各级监察委员会派驻或者派出的监察机构、监察专员根据派出机关授权，按照管理权限依法对派驻或者派出监督单位、区域等的公职人员开展监督，对职务违法和职务犯罪进行调查、处置。监察机构、监察专员可以按规定与地方监察委员会联合调查严重职务违法、职务犯罪，或者移交地方监察委员会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前款规定的监察机构、监察专员未被授予职务犯罪调查权的，其发现监察对象涉嫌职务犯罪线索，应当及时向派出机关报告，由派出机关调查或者依法移交有关地方监察委员会调查。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经国家监察委员会批准，国家监察委员会有关派驻监察机构、监察专员可以按照监察法第十二条第二款、第三款规定再派出。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再派出监察机构、监察专员开展监察工作，受派出它的监察机构、监察专员领导。</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再派出监察机构、监察专员根据授权，按照管理权限依法对再派出监督单位的公职人员开展监督，对职务违法进行调查、处置。职务犯罪的调查、处置，按照本条例第五十二条第二款规定办理。</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第二节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监察监督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监察机关依法履行监察监督职责，对公职人员政治品行、行使公权力和道德操守情况进行监督检查，督促有关机关、单位加强对所属公职人员的教育、管理、监督。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坚决维护宪法确立的国家指导思想，加强对公职人员特别是领导人员坚持党的领导、坚持中国特色社会主义制度，贯彻落实党和国家路线方针政策、重大决策部署，履行从严管理监督职责，依法行使公权力等情况的监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加强对公职人员理想信念教育、为人民服务教育、宪法法律法规教育和社会主义先进文化、革命文化、中华优秀传统文化教育，弘扬社会主义核心价值观，深入开展警示教育，教育引导公职人员树立正确的权力观、政绩观、事业观，保持为民务实清廉本色。</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结合公职人员的职责加强日常监督，通过收集群众反映、座谈走访、查阅资料、召集或者列席会议、听取工作汇报和述责述廉、开展监督检查等方式，促进公职人员依法用权、公正用权、为民用权、廉洁用权。</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监察机关可以与公职人员进行谈心谈话，发现政治品行、行使公权力和道德操守方面有苗头性、倾向性问题的，及时进行教育提醒。</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监察机关对于发现的行业性、系统性、区域性的突出问题，以及群众反映强烈的问题，可以通过专项监督进行深入了解，督促有关机关、单位强化治理，促进公职人员履职尽责。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监察机关应当加强基层监督工作，促进基层监督资源和力量整合，有效衔接村（居）务监督等各类基</w:t>
      </w:r>
      <w:r w:rsidRPr="004126A0">
        <w:rPr>
          <w:rFonts w:ascii="Times New Roman" w:eastAsia="方正仿宋_GBK" w:hAnsi="Times New Roman" w:cs="Times New Roman"/>
          <w:kern w:val="0"/>
          <w:sz w:val="32"/>
          <w:szCs w:val="32"/>
        </w:rPr>
        <w:lastRenderedPageBreak/>
        <w:t>层监督，畅通群众监督渠道，及时发现、处理侵害群众利益的不正之风和腐败问题。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以办案促进整改、以监督促进治理，在查清问题、依法处置的同时，剖析问题发生的原因，发现制度建设、权力配置、监督机制等方面存在的问题，向有关机关、单位提出改进工作的意见或者监察建议，促进完善制度，提高治理效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对同一行业、系统、区域相关职务违法或者职务犯罪案件，监察机关应当加强类案分析，深入挖掘存在的共性问题，提出综合性改进工作的意见或者监察建议。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监察机关应当依法运用大数据、人工智能等信息化手段，整合各类监督信息资源，强化数据综合分析研判，促进及时预警风险、精准发现问题。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开展监察监督，应当与纪律监督、派驻监督、巡视监督统筹衔接，与人大监督、民主监督、行政监督、司法监督、审计监督、财会监督、统计监督、群众监督和舆论监督等贯通协调，健全信息、资源、成果共享等机制，形成监督合力。</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第三节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监察调查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监察机关依法履行监察调查职责，依据监察法、《中华人民共和国公职人员政务处分法》（以下简称政务处分法）和《中华人民共和国刑法》（以下简称刑法）等规定对职务违法和职务犯罪进行调查。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第二十六条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监察机关负责调查的职务违法是指公职人员实施的与其职务相关联，虽不构成犯罪但依法应当承担法律责任的下列违法行为：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（一）利用职权实施的违法行为；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（二）利用职务上的影响实施的违法行为；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（三）履行职责不力、失职失责的违法行为；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（四）其他违反与公职人员职务相关的特定义务的违法行为。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监察机关发现公职人员存在其他违法行为，具有下列情形之一的，可以依法进行调查、处置：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（一）超过行政违法追究时效，或者超过犯罪追诉时效、未追究刑事责任，但需要依法给予政务处分的；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（二）被追究行政法律责任，需要依法给予政务处分的；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（三）监察机关调查职务违法或者职务犯罪时，对被调查人实施的事实简单、清楚，需要依法给予政务处分的其他违法行为一并查核的。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监察机关发现公职人员成为监察对象前有前款规定的违法行为的，依照前款规定办理。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监察机关依法对监察法第十一条第二项规定的职务犯罪进行调查。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调查涉嫌贪污贿赂犯罪，包括贪污罪，挪用公款罪，受贿罪，单位受贿罪，利用影响力受贿罪，行贿罪，对有影响力的人行贿罪，对单位行贿罪，介绍贿赂罪，单位行贿罪，巨额财产来源不明罪，隐瞒境外</w:t>
      </w:r>
      <w:r w:rsidRPr="004126A0">
        <w:rPr>
          <w:rFonts w:ascii="Times New Roman" w:eastAsia="方正仿宋_GBK" w:hAnsi="Times New Roman" w:cs="Times New Roman"/>
          <w:kern w:val="0"/>
          <w:sz w:val="32"/>
          <w:szCs w:val="32"/>
        </w:rPr>
        <w:lastRenderedPageBreak/>
        <w:t>存款罪，私分国有资产罪，私分罚没财物罪，以及公职人员在行使公权力过程中实施的职务侵占罪，挪用资金罪，对外国公职人员、国际公共组织官员行贿罪，非国家工作人员受贿罪和相关联的对非国家工作人员行贿罪。</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调查公职人员涉嫌滥用职权犯罪，包括滥用职权罪，国有公司、企业、事业单位人员滥用职权罪，滥用管理公司、证券职权罪，食品、药品监管渎职罪，故意泄露国家秘密罪，报复陷害罪，阻碍解救被拐卖、绑架妇女、儿童罪，帮助犯罪分子逃避处罚罪，违法发放林木采伐许可证罪，办理偷越国（边）境人员出入境证件罪，放行偷越国（边）境人员罪，挪用特定款物罪，非法剥夺公民宗教信仰自由罪，侵犯少数民族风俗习惯罪，打击报复会计、统计人员罪，以及司法工作人员以外的公职人员利用职权实施的非法拘禁罪、虐待被监管人罪、非法搜查罪。</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调查公职人员涉嫌玩忽职守犯罪，包括玩忽职守罪，国有公司、企业、事业单位人员失职罪，签订、履行合同失职被骗罪，国家机关工作人员签订、履行合同失职被骗罪，环境监管失职罪，传染病防治失职罪，商检失职罪，动植物检疫失职罪，不解救被拐卖、绑架妇女、儿童罪，失职造成珍贵文物损毁、流失罪，过失泄露国家秘密罪。</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监察机关依法调查公职人员涉嫌徇私舞弊犯罪，包括徇私舞弊低价折股、出售公司、企业资产罪，非法批准征收、征用、占用土地罪，非法低价出让国有土地使</w:t>
      </w:r>
      <w:r w:rsidRPr="004126A0">
        <w:rPr>
          <w:rFonts w:ascii="Times New Roman" w:eastAsia="方正仿宋_GBK" w:hAnsi="Times New Roman" w:cs="Times New Roman"/>
          <w:kern w:val="0"/>
          <w:sz w:val="32"/>
          <w:szCs w:val="32"/>
        </w:rPr>
        <w:lastRenderedPageBreak/>
        <w:t>用权罪，非法经营同类营业罪，为亲友非法牟利罪，枉法仲裁罪，徇私舞弊发售发票、抵扣税款、出口退税罪，商检徇私舞弊罪，动植物检疫徇私舞弊罪，放纵走私罪，放纵制售伪劣商品犯罪行为罪，招收公务员、学生徇私舞弊罪，徇私舞弊不移交刑事案件罪，违法提供出口退税凭证罪，徇私舞弊不征、少征税款罪。</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调查公职人员在行使公权力过程中涉及的重大责任事故犯罪，包括重大责任事故罪，教育设施重大安全事故罪，消防责任事故罪，重大劳动安全事故罪，强令、组织他人违章冒险作业罪，危险作业罪，不报、谎报安全事故罪，铁路运营安全事故罪，重大飞行事故罪，大型群众性活动重大安全事故罪，危险物品肇事罪，工程重大安全事故罪。</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调查公职人员在行使公权力过程中涉及的其他犯罪，包括破坏选举罪，背信损害上市公司利益罪，金融工作人员购买假币、以假币换取货币罪，利用未公开信息交易罪，诱骗投资者买卖证券、期货合约罪，背信运用受托财产罪，违法运用资金罪，违法发放贷款罪，吸收客户资金不入账罪，违规出具金融票证罪，对违法票据承兑、付款、保证罪，非法转让、倒卖土地使用权罪，私自开拆、隐匿、毁弃邮件、电报罪，故意延误投递邮件罪，泄露不应公开的案件信息罪，披露、报道不应公开的案件信息罪，接送不合格兵员罪。</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第三十五条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监察机关发现依法由其他机关管辖的违法犯罪线索，应当及时移送有管辖权的机关。</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监察机关调查结束后，对于应当给予被调查人或者涉案人员行政处罚等其他处理的，依法移送有关机关。</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kern w:val="0"/>
          <w:sz w:val="32"/>
          <w:szCs w:val="32"/>
        </w:rPr>
      </w:pPr>
      <w:r w:rsidRPr="009A20A4">
        <w:rPr>
          <w:rFonts w:ascii="Times New Roman" w:eastAsia="方正仿宋_GBK" w:hAnsi="Times New Roman" w:cs="Times New Roman"/>
          <w:b/>
          <w:bCs/>
          <w:kern w:val="0"/>
          <w:sz w:val="32"/>
          <w:szCs w:val="32"/>
        </w:rPr>
        <w:t xml:space="preserve">　　第四节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监察处置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监察机关对违法的公职人员，依据监察法、政务处分法等规定作出政务处分决定。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监察机关在追究违法的公职人员直接责任的同时，依法对履行职责不力、失职失责，造成严重后果或者恶劣影响的领导人员予以问责。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监察机关应当组成调查组依法开展问责调查。调查结束后经集体讨论形成调查报告，需要进行问责的按照管理权限作出问责决定，或者向有权作出问责决定的机关、单位书面提出问责建议。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监察机关对涉嫌职务犯罪的人员，经调查认为犯罪事实清楚，证据确实、充分，需要追究刑事责任的，依法移送人民检察院审查起诉。</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监察机关根据监督、调查结果，发现监察对象所在单位具有下列情形之一，需要整改纠正的，依法提出监察建议，推动以案促改工作：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（一）廉政建设方面存在突出问题的；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（二）权力运行制约监督方面存在较大风险的；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（三）监察对象教育管理监督方面存在突出问题的；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（四）执行法律法规制度不到位的；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（五）不履行或者不正确履行法定职责的；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（六）其他需要提出监察建议的情形。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监察机关应当跟踪了解监察建议的采纳情况，指导、督促有关单位限期整改，对未达到整改要求的提出进一步整改意见，推动监察建议落实到位。</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第三章</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监察范围和管辖</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第一节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监察对象</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第四十条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监察机关依法对所有行使公权力的公职人员进行监察，实现国家监察全面覆盖。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第四十一条</w:t>
      </w:r>
      <w:r w:rsidRPr="004126A0">
        <w:rPr>
          <w:rFonts w:ascii="Times New Roman" w:eastAsia="方正仿宋_GBK" w:hAnsi="Times New Roman" w:cs="Times New Roman"/>
          <w:kern w:val="0"/>
          <w:sz w:val="32"/>
          <w:szCs w:val="32"/>
        </w:rPr>
        <w:t>  </w:t>
      </w:r>
      <w:r w:rsidRPr="004126A0">
        <w:rPr>
          <w:rFonts w:ascii="Times New Roman" w:eastAsia="方正仿宋_GBK" w:hAnsi="Times New Roman" w:cs="Times New Roman"/>
          <w:kern w:val="0"/>
          <w:sz w:val="32"/>
          <w:szCs w:val="32"/>
        </w:rPr>
        <w:t>监察法第十五条第一项所称公务员范围，依据《中华人民共和国公务员法》（以下简称公务员法）确定。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监察法第十五条第一项所称参照公务员法管理的人员，是指有关单位中经批准参照公务员法进行管理的工作人员。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第四十二条</w:t>
      </w:r>
      <w:r w:rsidRPr="004126A0">
        <w:rPr>
          <w:rFonts w:ascii="Times New Roman" w:eastAsia="方正仿宋_GBK" w:hAnsi="Times New Roman" w:cs="Times New Roman"/>
          <w:kern w:val="0"/>
          <w:sz w:val="32"/>
          <w:szCs w:val="32"/>
        </w:rPr>
        <w:t>  </w:t>
      </w:r>
      <w:r w:rsidRPr="004126A0">
        <w:rPr>
          <w:rFonts w:ascii="Times New Roman" w:eastAsia="方正仿宋_GBK" w:hAnsi="Times New Roman" w:cs="Times New Roman"/>
          <w:kern w:val="0"/>
          <w:sz w:val="32"/>
          <w:szCs w:val="32"/>
        </w:rPr>
        <w:t>监察法第十五条第二项所称法律、法规授权或者受国家机关依法委托管理公共事务的组织中从事公务的人员，是指在上述组织中，除参照公务员法管理的人员外，对公共事务履行组织、领导、管理、监督等职责的人员，包括具有公共事务管理职能的行业协会等组织中从事公务的人员，以及法定检验检测、检疫等机构中从事公务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第四十三条</w:t>
      </w:r>
      <w:r w:rsidRPr="004126A0">
        <w:rPr>
          <w:rFonts w:ascii="Times New Roman" w:eastAsia="方正仿宋_GBK" w:hAnsi="Times New Roman" w:cs="Times New Roman"/>
          <w:kern w:val="0"/>
          <w:sz w:val="32"/>
          <w:szCs w:val="32"/>
        </w:rPr>
        <w:t>  </w:t>
      </w:r>
      <w:r w:rsidRPr="004126A0">
        <w:rPr>
          <w:rFonts w:ascii="Times New Roman" w:eastAsia="方正仿宋_GBK" w:hAnsi="Times New Roman" w:cs="Times New Roman"/>
          <w:kern w:val="0"/>
          <w:sz w:val="32"/>
          <w:szCs w:val="32"/>
        </w:rPr>
        <w:t>监察法第十五条第三项所称国有企业管理人员，是指国家出资企业中的下列人员：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（一）在国有独资、全资公司、企业中履行组织、领导、管理、监督等职责的人员；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（二）经党组织或者国家机关，国有独资、全资公司、企业，事业单位提名、推荐、任命、批准等，在国有控股、参股公司及其分支机构中履行组织、领导、管理、监督等职责的人员；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（三）经国家出资企业中负有管理、监督国有资产职责的组织批准或者研究决定，代表其在国有控股、参股公司及其分支机构中从事组织、领导、管理、监督等工作的人员。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第四十四条</w:t>
      </w:r>
      <w:r w:rsidRPr="004126A0">
        <w:rPr>
          <w:rFonts w:ascii="Times New Roman" w:eastAsia="方正仿宋_GBK" w:hAnsi="Times New Roman" w:cs="Times New Roman"/>
          <w:kern w:val="0"/>
          <w:sz w:val="32"/>
          <w:szCs w:val="32"/>
        </w:rPr>
        <w:t>  </w:t>
      </w:r>
      <w:r w:rsidRPr="004126A0">
        <w:rPr>
          <w:rFonts w:ascii="Times New Roman" w:eastAsia="方正仿宋_GBK" w:hAnsi="Times New Roman" w:cs="Times New Roman"/>
          <w:kern w:val="0"/>
          <w:sz w:val="32"/>
          <w:szCs w:val="32"/>
        </w:rPr>
        <w:t>监察法第十五条第四项所称公办的教育、科研、文化、医疗卫生、体育等单位中从事管理的人员，是指国家为了社会公益目的，由国家机关举办或者其他组织利用国有资产举办的教育、科研、文化、医疗卫生、体育等事业单位中，从事组织、领导、管理、监督等工作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第四十五条</w:t>
      </w:r>
      <w:r w:rsidRPr="004126A0">
        <w:rPr>
          <w:rFonts w:ascii="Times New Roman" w:eastAsia="方正仿宋_GBK" w:hAnsi="Times New Roman" w:cs="Times New Roman"/>
          <w:kern w:val="0"/>
          <w:sz w:val="32"/>
          <w:szCs w:val="32"/>
        </w:rPr>
        <w:t>  </w:t>
      </w:r>
      <w:r w:rsidRPr="004126A0">
        <w:rPr>
          <w:rFonts w:ascii="Times New Roman" w:eastAsia="方正仿宋_GBK" w:hAnsi="Times New Roman" w:cs="Times New Roman"/>
          <w:kern w:val="0"/>
          <w:sz w:val="32"/>
          <w:szCs w:val="32"/>
        </w:rPr>
        <w:t>监察法第十五条第五项所称基层群众性自治组织中从事管理的人员，是指该组织中的下列人员：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（一）从事集体事务和公益事业管理的人员；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（二）从事集体资金、资产、资源管理的人员；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协助人民政府从事行政管理工作的人员，包括从事救灾、防疫、抢险、防汛、优抚、帮扶、移民、救济款物的管理，社会捐助公益事业款物的管理，国有土地的经营和管理，土地征收、征用补偿费用的管理，代征、代缴税款，有关计划生育、户籍、征兵工作，协助人民政府等国家机关在基层群众性自治组织中从事的其他管理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第四十六条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下列人员属于监察法第十五条第六项所称其他依法履行公职的人员：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（一）履行人民代表大会职责的各级人民代表大会代表，履行公职的中国人民政治协商会议各级委员会委员、人民陪审员、人民监督员；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（二）虽未列入党政机关人员编制，但在党政机关中从事公务的人员；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在集体经济组织等单位、组织中，由党组织或者国家机关，国有独资、全资公司、企业，国家出资企业中负有管理监督国有和集体资产职责的组织，事业单位提名、推荐、任命、批准等，从事组织、领导、管理、监督等工作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（四）在依法组建的评标、谈判、询价等组织中代表国家机关，国有独资、全资公司、企业，事业单位，人民团体临时履行公共事务组织、领导、管理、监督等职责的人员；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（五）其他依法行使公权力的人员。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第四十七条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有关机关、单位、组织集体作出的决定违法或者实施违法行为的，监察机关应当对负有责任的领导人员和直接责任人员中的公职人员依法追究法律责任。</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第二节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管</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第四十八条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监察机关开展监督、调查、处置，按照管理权限与属地管辖相结合的原则，实行分级负责制。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第四十九条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设区的市级以上监察委员会按照管理权限，依法管辖同级党委管理的公职人员涉嫌职务违法和职务犯罪案件。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县级监察委员会和直辖市所辖区（县）监察委员会按照管理权限，依法管辖本辖区内公职人员涉嫌职务违法和职务犯罪案件。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地方各级监察委员会按照本条例第十三条、第五十二条规定，可以依法管辖工作单位在本辖区内的有关公职人员涉嫌职务违法和职务犯罪案件。</w:t>
      </w:r>
      <w:r w:rsidRPr="004126A0">
        <w:rPr>
          <w:rFonts w:ascii="Times New Roman" w:eastAsia="方正仿宋_GBK" w:hAnsi="Times New Roman" w:cs="Times New Roman"/>
          <w:kern w:val="0"/>
          <w:sz w:val="32"/>
          <w:szCs w:val="32"/>
        </w:rPr>
        <w:t>   </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调查公职人员涉嫌职务犯罪案件，可以依法对涉嫌行贿犯罪、介绍贿赂犯罪或者共同职务犯罪的涉案人员中的非公职人员一并管辖并进行调查处置。非公职人员涉嫌利用影响力受贿罪的，监察机关按照其所利用的公职人员的管理权限确定管辖并进行调查处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第五十条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上级监察机关对于下一级监察机关管辖范围内的职务违法和职务犯罪案件，具有下列情形之一的，可以依法提级管辖：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（一）在本辖区有重大影响的；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（二）涉及多个下级监察机关管辖的监察对象，调查难度大的；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（三）其他需要提级管辖的重大、复杂案件。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上级监察机关对于所辖各级监察机关管辖范围内有重大影响的案件，必要时可以依法直接调查或者组织、指挥、参与调查。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地方各级监察机关所管辖的职务违法和职务犯罪案件，具有第一款规定情形的，可以依法报请上一级监察机关管辖。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第五十一条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上级监察机关可以依法将其所管辖的案件指定下级监察机关管辖。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设区的市级监察委员会将同级党委管理的公职人员涉嫌职务违法或者职务犯罪案件指定下级监察委员会管辖的，应当报请省级监察委员会批准；省级监察委员会将同级党委管理的公职人员涉嫌职务违法或者职务犯罪案件指定下级监察委员会管辖的，应当报送国家监察委员会相关监督检查部门备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上级监察机关对于下级监察机关管辖的职务违法和职务犯罪案件，具有下列情形之一，认为由其他下级监察机关管辖更为适宜的，可以依法指定给其他下级监察机关管辖：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（一）管辖有争议的；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（二）指定管辖有利于案件公正处理的；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（三）下级监察机关报请指定管辖的；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（四）其他有必要指定管辖的。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被指定的下级监察机关未经指定管辖的监察机关批准，不得将案件再行指定管辖。发现新的职务违法或者职务犯罪线索，以及其他重要情况、重大问题，应当及时向指定管辖的监察机关请示报告。</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第五十二条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工作单位在地方、管理权限在主管部门的公职人员涉嫌职务违法和职务犯罪，一般由驻在主管部门、有管辖权的监察机构、监察专员管辖；经协商，监察机构、监察专员可以按规定移交公职人员工作单位所在地的地方监察委员会调查，或者与地方监察委员会联合调查。地方监</w:t>
      </w:r>
      <w:r w:rsidRPr="004126A0">
        <w:rPr>
          <w:rFonts w:ascii="Times New Roman" w:eastAsia="方正仿宋_GBK" w:hAnsi="Times New Roman" w:cs="Times New Roman"/>
          <w:kern w:val="0"/>
          <w:sz w:val="32"/>
          <w:szCs w:val="32"/>
        </w:rPr>
        <w:lastRenderedPageBreak/>
        <w:t>察委员会在工作中发现上述公职人员有关问题线索，应当向驻在主管部门、有管辖权的监察机构、监察专员通报，并协商确定管辖。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前款规定单位的其他公职人员涉嫌职务违法的，可以由公职人员工作单位所在地的地方监察委员会管辖。涉嫌职务犯罪的，一般由公职人员工作单位所在地的地方监察委员会管辖；因涉及主管部门管理的公职人员等特殊情形，驻在主管部门的监察机构、监察专员认为由自己管辖或者其他地方监察委员会管辖更为适宜的，经与公职人员工作单位所在地的地方监察委员会协商，可以自行调查或者依法办理指定管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地方监察委员会调查前两款规定案件，应当按程序将立案、留置、移送审查起诉、撤销案件等重要情况通报相关监察机构、监察专员。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第五十三条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办理案件中涉及无隶属关系的其他监察机关的监察对象，认为需要立案调查的，应当商请有管理权限的监察机关依法立案调查。商请立案时，应当提供涉案人员基本情况、已经查明的涉嫌违法犯罪事实以及相关证据材料。</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承办案件的监察机关认为由其一并调查更为适宜的，可以报请有权决定的上级监察机关指定管辖。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第五十四条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公职人员既涉嫌贪污贿赂、失职渎职等严重职务违法和职务犯罪，又涉嫌公安机关、人民检察院等机关管辖的犯罪，依法由监察机关为主调查的，应当由监察机</w:t>
      </w:r>
      <w:r w:rsidRPr="004126A0">
        <w:rPr>
          <w:rFonts w:ascii="Times New Roman" w:eastAsia="方正仿宋_GBK" w:hAnsi="Times New Roman" w:cs="Times New Roman"/>
          <w:kern w:val="0"/>
          <w:sz w:val="32"/>
          <w:szCs w:val="32"/>
        </w:rPr>
        <w:lastRenderedPageBreak/>
        <w:t>关和其他机关分别依职权立案，监察机关承担组织协调职责，协调调查和侦查工作进度、重要调查和侦查措施使用等重要事项。</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第五十五条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监察机关必要时可以依法调查司法工作人员利用职权实施的涉嫌非法拘禁、刑讯逼供、非法搜查等侵犯公民权利、损害司法公正的犯罪，并在立案后及时通报同级人民检察院。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在调查司法工作人员涉嫌贪污贿赂等职务犯罪中，可以对其涉嫌的前款规定的犯罪一并调查，并及时通报同级人民检察院。人民检察院在办理直接受理侦查的案件中，发现犯罪嫌疑人同时涉嫌监察机关管辖的其他职务犯罪，经沟通全案移送监察机关管辖的，监察机关应当依法进行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第五十六条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监察机关对于退休公职人员在退休前或者退休后，或者离职、死亡的公职人员在履职期间实施的涉嫌职务违法或者职务犯罪行为，可以依法进行调查。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对前款规定人员，按照其原任职务的管辖规定确定管辖的监察机关；由其他监察机关管辖更为适宜的，可以依法指定或者交由其他监察机关管辖。</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第四章</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监察权限</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第一节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一般要求</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第五十七条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监察机关应当加强监督执法调查工作规范化建设，严格按规定对监察措施进行审批和监管，依照法定的范围、程序和期限采取相关措施，出具、送达法律文书。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第五十八条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根据开展监督执法调查工作的需要、涉嫌职务违法或者职务犯罪行为的严重程度、监察措施适用对象与案件的关联程度，以及采取监察措施的紧急程度等情况，合理确定采取监察措施的对象、种类和期限，不得超过必要限度。禁止违反规定滥用监察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第五十九条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在初步核实中，可以依法采取谈话、询问、查询、调取、勘验检查、调查实验、鉴定措施；立案后可以采取讯问、强制到案、责令候查、管护、留置、禁闭、冻结、搜查、查封、扣押、通缉措施。发现存在逃跑、自杀等重大安全风险，在立案前依法对监察法第二十五条第一款第一项、第二项规定的人员采取管护措施的，符合立案条件的应当及时立案。需要采取技术调查、限制出境措施的，应当按照规定交有关机关依法执行。设区的市级以下监察机关在初步核实中不得采取技术调查措施。监察机关采取谈话、函询方式处置问题线索的，适用监察法和本条例关于采取该两项措施的相关规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开展问责调查，根据具体情况可以依法采取相关监察措施。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第六十条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开展讯问、搜查、查封、扣押以及重要的谈话、询问等调查取证工作，应当全程同步录音录像，并保持录音录像资料的完整性。</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对谈话、讯问、询问进行同步录音录像的，谈话笔录、讯问笔录、询问笔录记载的起止时间应当与录音录像资料反</w:t>
      </w:r>
      <w:r w:rsidRPr="004126A0">
        <w:rPr>
          <w:rFonts w:ascii="Times New Roman" w:eastAsia="方正仿宋_GBK" w:hAnsi="Times New Roman" w:cs="Times New Roman"/>
          <w:kern w:val="0"/>
          <w:sz w:val="32"/>
          <w:szCs w:val="32"/>
        </w:rPr>
        <w:lastRenderedPageBreak/>
        <w:t>映的起止时间一致。谈话笔录、讯问笔录、询问笔录内容应当与录音录像资料内容相符。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同步录音录像资料应当妥善保管、及时归档，留存备查。监察机关案件监督管理部门应当开展常态化检查。人民检察院、人民法院需要调取同步录音录像的，监察机关应当依法予以提供。</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第六十一条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需要商请其他监察机关协助收集证据材料的，应当依法出具《委托调查函》；商请其他监察机关对采取措施提供一般性协助的，应当依法出具《商请协助采取措施函》。商请协助事项涉及协助地监察机关管辖的监察对象的，应当由协助地监察机关按照所涉人员的管理权限报批。协助地监察机关对于协助请求，应当依法予以协助配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第六十二条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解除或者变更监察措施需要告知、通知相关人员的，应当依法办理。告知包括口头、书面两种方式，除本条例另有规定外，通知应当采取书面方式。采取口头方式告知、通知的，应当将相关情况制作工作记录；采取书面方式告知、通知的，可以通过直接送交、邮寄、转交等途径送达，将有关回执或者凭证附卷。</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无法告知、通知，或者相关人员拒绝接收的，调查人员应当在工作记录或者有关文书上记明。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第六十三条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监察机关采取监察措施，依法需要见证人在场的，应当邀请合适的见证人在场。下列人员不得担任见证人：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（一）生理上、精神上有缺陷或者未成年，不具有相应辨别能力或者不能正确表达的人；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（二）与案件有利害关系，可能影响案件公正处理的人；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（三）监察机关的工作人员或者其聘用的人员；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（四）依法协助监察机关采取监察措施的工作人员。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第六十四条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监察机关依法变更强制到案、责令候查、管护、留置以及禁闭等监察强制措施的，原监察强制措施自监察机关采取新的监察强制措施之时自动解除。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第六十五条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县级以上监察机关需要提请公安机关协助采取强制到案、责令候查、管护、留置、搜查措施的，应当按规定报批，请同级公安机关依法予以协助。提请协助时，应当出具提请协助函，列明提请协助的具体事项和建议，协助采取措施的时间、地点等内容，附采取监察措施决定书复印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因保密需要，不宜在采取监察措施前向公安机关告知采取措施对象姓名的，可以作出说明，进行保密处理。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需要提请异地公安机关协助采取监察措施的，应当按规定报批，向协作地同级监察机关出具协作函件和相关文书，由协作地监察机关提请当地公安机关依法予以协助。</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第二节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证</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第六十六条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可以用于证明案件事实的材料都是证据，包括：</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（一）物证；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（二）书证；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（三）证人证言；</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（四）被害人陈述；</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（五）被调查人陈述、供述和辩解；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（六）鉴定意见；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（七）勘验检查、辨认、调查实验等笔录；</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（八）视听资料、电子数据。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向有关单位和个人收集、调取证据时，应当告知其必须依法如实提供证据。对于不按要求提供有关材料，泄露相关信息，伪造、隐匿、毁灭证据，提供虚假情况或者阻止他人提供证据的，依法追究法律责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监察机关依照监察法和本条例规定收集的证据材料，经审查符合法定要求的，在刑事诉讼中可以作为证据使用。</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第六十七条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监察机关认定案件事实应当以证据为根据，全面、客观地收集、固定被调查人有无违法犯罪以及情节轻重的各种证据，形成相互印证、完整稳定的证据链。</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只有被调查人陈述或者供述，没有其他证据的，不能认定案件事实；没有被调查人陈述或者供述，证据符合法定标准的，可以认定案件事实。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第六十八条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证据必须经过查证属实，才能作为定案的根据。审查认定证据，应当结合案件的具体情况，从证据与待证事实的关联程度、各证据之间的联系、是否依照法定程序收集等方面进行综合判断。</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第六十九条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监察机关调查终结的职务违法案件，应当事实清楚、证据确凿。证据确凿，应当符合下列条件：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（一）定性处置的事实都有证据证实；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（二）定案证据真实、合法；</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（三）据以定案的证据之间不存在无法排除的矛盾；</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（四）综合全案证据，所认定事实清晰且令人信服。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第七十条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监察机关调查终结的职务犯罪案件，应当事实清楚，证据确实、充分。证据确实、充分，应当符合下列条件：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（一）定罪量刑的事实都有证据证明；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（二）据以定案的证据均经法定程序查证属实；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（三）综合全案证据，对所认定事实已排除合理怀疑。</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证据不足的，不得移送人民检察院审查起诉。</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第七十一条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调查人员应当依法文明规范开展调查工作。严禁以暴力、威胁、引诱、欺骗以及非法限制人身自由等非法方法收集证据，严禁侮辱、打骂、虐待、体罚或者变相体罚被调查人、涉案人员和证人。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监察机关应当保障被强制到案人员、被管护人员、被留置人员以及被禁闭人员的合法权益，尊重其人格和民族习俗，保障饮食、休息和安全，提供医疗服务。</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第七十二条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对于调查人员采用暴力、威胁以及非法限制人身自由等非法方法收集的被调查人供述、证人证言、被害人陈述，应当依法予以排除。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前款所称暴力的方法，是指采用殴打、违法使用戒具等方法或者变相肉刑的恶劣手段，使人遭受难以忍受的痛苦而违背意愿作出供述、证言、陈述；威胁的方法，是指采用以</w:t>
      </w:r>
      <w:r w:rsidRPr="004126A0">
        <w:rPr>
          <w:rFonts w:ascii="Times New Roman" w:eastAsia="方正仿宋_GBK" w:hAnsi="Times New Roman" w:cs="Times New Roman"/>
          <w:kern w:val="0"/>
          <w:sz w:val="32"/>
          <w:szCs w:val="32"/>
        </w:rPr>
        <w:lastRenderedPageBreak/>
        <w:t>暴力或者严重损害本人及其近亲属合法权益等进行威胁的方法，使人遭受难以忍受的痛苦而违背意愿作出供述、证言、陈述。</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收集物证、书证不符合法定程序，可能严重影响案件公正处理的，应当予以补正或者作出合理解释；不能补正或者作出合理解释的，对该证据应当予以排除。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第七十三条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监督检查、调查、案件审理、案件监督管理等部门发现监察人员在办理案件中，可能存在以非法方法收集证据情形的，应当依据职责进行调查核实。对于被调查人控告、举报调查人员采用非法方法收集证据，并提供涉嫌非法取证的人员、时间、地点、方式和内容等材料或者线索的，应当受理并进行审核。根据现有材料无法证明证据收集合法性的，应当进行调查核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经调查核实，确认或者不能排除以非法方法收集证据的，对有关证据依法予以排除，不得作为案件定性处置、移送审查起诉的依据。认定调查人员非法取证的，应当依法处理，另行指派调查人员重新调查取证。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接到对下级监察机关调查人员采用非法方法收集证据的控告、举报，可以直接进行调查核实，也可以交由下级监察机关调查核实。交由下级监察机关调查核实的，下级监察机关应当及时将调查结果报告上级监察机关。</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第七十四条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对收集的证据材料及扣押的财物应当妥善保管，严格履行交接、调用手续，定期对账核实，不得违规使用、调换、损毁或者自行处理。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第七十五条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监察机关对行政机关在行政执法和查办案件中收集的物证、书证、视听资料、电子数据，勘验、检查等笔录，以及鉴定意见等证据材料，经审查符合法定要求的，可以作为证据使用。</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根据法律、行政法规规定行使国家行政管理职权的组织在行政执法和查办案件中收集的证据材料，视为行政机关收集的证据材料。</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第七十六条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人民法院、人民检察院、公安机关、国家安全机关等在刑事诉讼中收集的物证、书证、视听资料、电子数据，勘验、检查、辨认、侦查实验等笔录，以及鉴定意见等证据材料，经审查符合法定要求的，可以作为证据使用。</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监察机关办理职务违法案件，对于人民法院生效刑事判决、裁定和人民检察院不起诉决定采信的证据材料，可以直接作为证据使用。</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第三节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谈</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话</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第七十七条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监察机关对涉嫌职务违法的监察对象，可以依法进行谈话，要求其如实说明情况或者作出陈述。</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谈话应当个别进行。负责谈话的人员不得少于二人。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第七十八条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一般性问题线索的处置，可以采取谈话方式进行，对监察对象给予警示、批评、教育。谈话应当在监察机关谈话场所、具备安全保障条件的工作地点等场所进行，明确告知谈话事项，注重谈清问题、取得教育效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第七十九条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采取谈话方式处置问题线索的，经审批可以由监察人员或者委托被谈话人所在单位主要负责人等进行谈话。</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监察机关谈话应当形成谈话笔录或者记录。谈话结束后，可以根据需要要求被谈话人在十五个工作日以内作出书面说明。被谈话人应当在书面说明每页签名，修改的地方也应当签名。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委托谈话的，受委托人应当在收到委托函后的十五个工作日以内进行谈话。谈话结束后及时形成谈话情况材料报送监察机关，必要时附被谈话人的书面说明。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第八十条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监察机关开展初步核实工作，一般不与被核查人接触；确有需要与被核查人谈话的，应当按规定报批。</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第八十一条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监察机关对涉嫌职务违法的被调查人立案后，可以依法进行谈话。</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与被调查人首次谈话时，应当出示《被调查人权利义务告知书》，由其签名、捺指印。被调查人拒绝签名、捺指印的，调查人员应当在文书上记明。对于被调查人未被限制人身自由的，应当在首次谈话时出具《谈话通知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与涉嫌严重职务违法的被调查人进行谈话的，应当全程同步录音录像，并告知被调查人。告知情况应当在录音录像中予以反映，并在笔录中记明。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第八十二条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立案后，与被责令候查人员或者未被限制人身自由的被调查人谈话的，应当在具备安全保障条件的场所进行。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调查人员按规定通知被调查人所在单位派员或者被调查人家属陪同被调查人到指定场所的，应当与陪同人员办理交接手续，填写《陪送交接单》。</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第八十三条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调查人员与被强制到案人员、被管护人员、被留置人员或者被禁闭人员谈话的，按照法定程序在执行相关监察强制措施的场所进行。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与在押的犯罪嫌疑人、被告人谈话的，应当持以监察机关名义出具的介绍信、工作证件，商请有关案件主管机关依法协助办理。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与在看守所、监狱服刑的人员谈话的，应当持以监察机关名义出具的介绍信、工作证件办理。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第八十四条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与被调查人进行谈话，应当合理安排时间、控制时长，保证其饮食和必要的休息时间。</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第八十五条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谈话笔录应当在谈话现场制作。笔录应当详细具体，如实反映谈话情况。笔录制作完成后，应当交给被调查人核对。被调查人没有阅读能力的，应当向其宣读。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笔录记载有遗漏或者差错的，应当补充或者更正，由被调查人在补充或者更正处捺指印。被调查人核对无误后，应当在笔录中逐页签名、捺指印。被调查人拒绝签名、捺指印的，调查人员应当在笔录中记明。调查人员也应当在笔录中签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第八十六条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被调查人请求自行书写说明材料的，应当准许。必要时，调查人员可以要求被调查人自行书写说明材料。</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被调查人应当在说明材料上逐页签名、捺指印，在末页写明日期。对说明材料有修改的，在修改之处应当捺指印。说明材料应当由二名调查人员接收，在首页记明接收的日期并签名。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第八十七条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本条例第八十一条至第八十六条的规定，也适用于在初步核实中开展的谈话。</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第四节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讯</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第八十八条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监察机关对涉嫌职务犯罪的被调查人，可以依法进行讯问，要求其如实供述涉嫌犯罪的情况。</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第八十九条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讯问被管护人员、被留置人员，应当在留置场所进行。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第九十条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讯问应当个别进行，调查人员不得少于二人。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首次讯问时，应当向被讯问人出示《被调查人权利义务告知书》，由其签名、捺指印。被讯问人拒绝签名、捺指印的，调查人员应当在文书上记明。被讯问人未被限制人身自由的，应当在首次讯问时向其出具《讯问通知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讯问一般按照下列顺序进行：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核实被讯问人的基本情况，包括姓名、曾用名、出生年月日、户籍地、身份证件号码、民族、职业、政治面貌、文化程度、工作单位及职务、住所、家庭情况、社会经历，是否属于党代表大会代表、人大代表、政协委员，是否受到过党纪政务处分，是否受到过刑事处罚等；</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（二）告知被讯问人如实供述自己罪行可以依法从宽处理和认罪认罚的法律规定；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（三）讯问被讯问人是否有犯罪行为，让其陈述有罪的事实或者无罪的辩解，应当允许其连贯陈述。</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调查人员的提问应当与调查的案件相关。被讯问人对调查人员的提问应当如实回答。调查人员对被讯问人的辩解，应当如实记录，认真查核。</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发现涉嫌职务犯罪的被调查人自动投案、如实供述监察机关还未掌握的违法犯罪行为、揭发他人犯罪行为或者提供重要线索等，可能具有自首、立功等法定情节的，应当依法及时讯问。对某一具体涉嫌职务犯罪事实初步查清后，应当在全面梳理分析在案证据的基础上进行讯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讯问时，应当告知被讯问人将进行全程同步录音录像。告知情况应当在录音录像中予以反映，并在笔录中记明。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第九十一条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本条例第八十二条至第八十六条的要求，也适用于讯问。</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第五节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询</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第九十二条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监察机关按规定报批后，可以依法对证人、被害人等人员进行询问，了解核实有关问题或者案件情况。</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第九十三条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证人未被限制人身自由的，可以在其工作地点、住所或者其提出的地点进行询问，也可以通知其到指定地点接受询问。到证人提出的地点或者调查人员指定的地点进行询问的，应当在笔录中记明。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调查人员认为有必要或者证人提出需要由所在单位派员或者其家属陪同到询问地点的，应当办理交接手续并填写《陪送交接单》。</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第九十四条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询问应当个别进行。负责询问的调查人员不得少于二人。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首次询问时，应当向证人出示《证人权利义务告知书》，由其签名、捺指印。证人拒绝签名、捺指印的，调查人员应当在文书上记明。证人未被限制人身自由的，应当在首次询问时向其出具《询问通知书》。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询问时，应当核实证人身份，问明证人的基本情况，告知证人应当如实提供证据、证言，以及作伪证或者隐匿证据应当承担的法律责任。不得向证人泄露案情，不得采用非法方法获取证言。</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询问重大或者有社会影响案件的重要证人，应当对询问过程全程同步录音录像，并告知证人。告知情况应当在录音录像中予以反映，并在笔录中记明。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第九十五条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询问未成年人，应当通知其法定代理人到场。无法通知或者法定代理人不能到场的，应当通知未成年人的其他成年亲属或者所在学校、居住地基层组织的代表等有关人员到场。询问结束后，由法定代理人或者有关人员在笔录中签名。调查人员应当将到场情况记录在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询问聋、哑人，应当有通晓聋、哑手势的人员参加。调查人员应当在笔录中记明证人的聋、哑情况，以及翻译人员的姓名、工作单位和职业。询问不通晓当地通用语言、文字的证人，应当有翻译人员。询问结束后，由翻译人员在笔录中签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第九十六条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凡是知道案件情况的人，都有如实作证的义务。对故意提供虚假证言的证人，应当依法追究法律责任。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证人或者其他任何人不得帮助被调查人伪造、隐匿、毁灭证据或者串供，不得实施其他干扰调查活动的行为。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第九十七条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证人、鉴定人、被害人因作证，本人或者近亲属人身安全面临危险，向监察机关请求保护的，监察机关应当受理并及时进行审查；对于确实存在人身安全危险的，监察机关应当采取必要的保护措施。监察机关发现存在上述情形的，应当主动采取保护措施。</w:t>
      </w:r>
      <w:r w:rsidRPr="004126A0">
        <w:rPr>
          <w:rFonts w:ascii="Times New Roman" w:eastAsia="方正仿宋_GBK" w:hAnsi="Times New Roman" w:cs="Times New Roman"/>
          <w:kern w:val="0"/>
          <w:sz w:val="32"/>
          <w:szCs w:val="32"/>
        </w:rPr>
        <w:t> </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监察机关可以采取下列一项或者多项保护措施：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（一）不公开真实姓名、住址和工作单位等个人信息；</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（二）禁止特定的人员接触证人、鉴定人、被害人及其近亲属；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（三）对人身和住宅采取专门性保护措施；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（四）其他必要的保护措施。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依法决定不公开证人、鉴定人、被害人的真实姓名、住址和工作单位等个人信息的，可以在询问笔录等法律文书、证据材料中使用化名。但是应当另行书面说明使用化名的情况并标明密级，单独成卷。</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监察机关采取保护措施需要协助的，可以提请公安机关等有关单位和要求有关个人依法予以协助。</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第九十八条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本条例第八十三条至第八十六条的要求，也适用于询问。询问重要涉案人员，根据情况适用本条例第八十二条的规定。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询问被害人，适用询问证人的规定。</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第六节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强制到案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第九十九条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监察机关调查严重职务违法或者职务犯罪，对于经通知无正当理由不到案的被调查人，经依法审批，可以强制其到监察机关谈话场所或者留置场所接受调查。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首次通知到案一般应当以书面方式，确因情况紧急无法书面通知的，可以通过电话等方式通知，并将相关情况制作工作记录。</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采取强制到案措施时，调查人员不得少于二人，应当向被强制到案人员出具《强制到案决定书》。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监察机关应当立即将被强制到案人员送至监察机关谈话场所或者留置场所。强制到案的时间自被强制到案人员到达相关场所时起算。</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被强制到案人员到案后，应当要求其在《强制到案决定书》上填写到案时间，并签名、捺指印；强制到案结束后，应当要求被强制到案人员在《强制到案决定书》上填写结束时间，并签名、捺指印。被强制到案人员拒绝填写或者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次强制到案持续的时间不得超过十二小时；依法需要采取管护或者留置措施的，按规定报批后，强制到案持续的时间不得超过二十四小时。两次强制到案间隔的时间不得少于二十四小时，不得以连续强制到案的方式变相拘禁被调查人。两次强制到案的间隔时间从第一次强制到案结束时起算。</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第一百零一条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监察机关强制被调查人到案后，应当对涉嫌职务违法的被调查人及时谈话，对涉嫌职务犯罪的被调查人及时讯问。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第一百零二条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监察机关在强制到案期限内未作出采取其他监察强制措施决定的，强制到案期满，应当立即结束强制到案。</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第七节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责令候查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第一百零三条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监察机关调查严重职务违法或者职务犯罪，对于符合监察法第二十三条第一款规定的，经依法审批，可以对被调查人采取责令候查措施。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第一百零四条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责令候查措施时，调查人员不得少于二人，应当向被责令候查人员宣布《责令候查决定书》，出示《被责令候查人员权利义务告知书》，由被责令候查人员签名、捺指印，要求其遵守监察法第二十三条第二款的规定，告知其违反规定应负的法律责任。被责令候查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监察机关将其他监察强制措施变更为责令候查措施的，应当按照前款规定履行权利义务告知程序。</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责令候查最长不得超过十二个月，自向被责令候查人员宣布之日起算。</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第一百零五条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除无法通知的以外，监察机关应当在采取责令候查措施后二十四小时以内，通知被责令候查人员所在单位和家属。当面通知的，由有关人员在《责令候查通知书》上签名。无法当面通知的，可以先以电话等方式通知，</w:t>
      </w:r>
      <w:r w:rsidRPr="004126A0">
        <w:rPr>
          <w:rFonts w:ascii="Times New Roman" w:eastAsia="方正仿宋_GBK" w:hAnsi="Times New Roman" w:cs="Times New Roman"/>
          <w:kern w:val="0"/>
          <w:sz w:val="32"/>
          <w:szCs w:val="32"/>
        </w:rPr>
        <w:lastRenderedPageBreak/>
        <w:t>并通过邮寄、转交等方式送达《责令候查通知书》，要求有关人员在《责令候查通知书》上签名。有关人员拒绝签名的，调查人员应当在文书上记明。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第一百零六条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责令候查应当由决定采取责令候查措施的监察机关执行。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执行责令候查的监察机关应当履行下列职责：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（一）监督、考察被责令候查人员遵守有关规定，及时掌握其活动、住址、工作单位、联系方式及变动情况；</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（二）审批被责令候查人员离开所居住的直辖市、设区的市的城市市区或者不设区的市、县的辖区（以下统称所居住的市、县）的申请；</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（三）被责令候查人员违反应当遵守的规定的，及时制止或者纠正；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（四）会同被责令候查人员所在单位、家属等对被责令候查人员开展思想教育、心理疏导工作。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第一百零七条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被责令候查人员未经批准不得离开所居住的市、县。确有正当理由需要离开的，应当经决定采取责令候查措施的监察机关批准。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在同一直辖市、设区的市内跨区活动的，不属于离开所居住的市、县。</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本条第一款所称正当理由，是指就医、就学、参与诉讼、往返居住地与工作地、处理重要家庭事务或者参加重要公务、商务活动等。</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第一百零八条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被责令候查人员需要离开所居住的市、县的，应当向监察机关提出书面申请，并注明事由、目的地、路线、交通方式、往返日期、联系方式等。监察机关应当自收到书面申请之日起三日以内作出决定。被责令候查人员有紧急事由，无法及时提出书面申请的，可以先行通过电话等方式提出申请，并及时补办书面申请手续。</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监察机关批准被责令候查人员离开所居住的市、县的申请后，应当告知其遵守下列要求：</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（一）保持联系方式畅通，并在接到通知后及时到案接受调查；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（二）严格按照批准的地点、路线、往返日期出行；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（三）不得从事妨碍调查的活动；</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（四）返回居住地后及时向执行机关报告。</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对于被责令候查人员因正常工作或者生活需要经常性离开所居住的市、县的，可以根据情况简化批准程序，一次性审批其在特定期间内按照批准的地点、路线出行。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第一百零九条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被责令候查人员具有下列情形之一的，可以认定为监察法第二十三条第三款所规定的违反责令候查规定，情节严重：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（一）企图逃跑、自杀的；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（二）实施伪造、隐匿、毁灭证据或者串供、干扰证人作证行为，严重影响调查工作正常进行的；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（三）对举报人、控告人、被害人、证人、鉴定人等相关人员实施打击报复的；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（四）未经批准，擅自离开所居住的市、县，严重影响调查工作正常进行，或者两次未经批准，擅自离开所居住的市、县的；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（五）经通知无正当理由不到案，严重影响调查工作正常进行，或者两次经通知无正当理由不到案的；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（六）住址、工作单位和联系方式等发生变动，未按规定向监察机关报告，导致无法通知到案，严重影响调查工作正常进行的。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依照监察法第二十三条第一款第三项规定被责令候查的人员，违反责令候查规定，情节严重，依法应予留置的，省级监察机关应当报请国家监察委员会批准，设区的市级以下监察机关应当逐级报送省级监察机关批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第一百一十条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被管护人员、被留置人员、被禁闭人员及其近亲属向监察机关申请变更为责令候查措施的，应当以书面方式提出。监察机关收到申请后，应当在三日以内作出决定。经审查，符合责令候查条件的，可以将管护、留置或者禁闭措施依法变更为责令候查措施；不符合责令候查条件的，应当告知申请人，并说明不同意的理由。</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第一百一十一条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被责令候查人员不需要继续采取责令候查措施或者责令候查期满的，应当按规定报批后解除责令候查措施。调查人员应当向被责令候查人员宣布《解除责令候查决定书》，由其签名、捺指印。被责令候查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解除责令候查措施的，应当及时通知被责令候查人员所在单位和家属。当面通知的，由有关人员在《解除责令候查通知书》上签名。无法当面通知的，可以先以电话等方式通知，并通过邮寄、转交等方式送达《解除责令候查通知书》，要求有关人员在《解除责令候查通知书》上签名。有关人员拒绝签名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第一百一十二条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案件依法移送人民检察院审查起诉的，责令候查措施自移送之日自动解除，不再办理解除法律手续。</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第八节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管</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第一百一十三条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监察机关对于符合监察法第二十五条第一款规定的未被留置人员，经依法审批，可以对其采取管护措施。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第一百一十四条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管护措施时，调查人员不得少于二人，应当向被管护人员宣布《管护决定书》，告知被管护人员权利义务，要求其在《管护决定书》上签名、捺指印。被管护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第一百一十五条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采取管护措施后，应当立即将被管护人员送留置场所，至迟不得超过二十四小时。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第一百一十六条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管护措施后，应当在二十四小时以内通知被管护人员所在单位和家属。当面通知的，由有关人员在《管护通知书》上签名。无法当面通知的，可以先以电话等方式通知，并通过邮寄、转交等方式送达《管护通知</w:t>
      </w:r>
      <w:r w:rsidRPr="004126A0">
        <w:rPr>
          <w:rFonts w:ascii="Times New Roman" w:eastAsia="方正仿宋_GBK" w:hAnsi="Times New Roman" w:cs="Times New Roman"/>
          <w:kern w:val="0"/>
          <w:sz w:val="32"/>
          <w:szCs w:val="32"/>
        </w:rPr>
        <w:lastRenderedPageBreak/>
        <w:t>书》，要求有关人员在《管护通知书》上签名。有关人员拒绝签名的，调查人员应当在文书上记明。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因可能伪造、隐匿、毁灭证据，干扰证人作证或者串供等有碍调查情形而不宜通知的，应当按规定报批，记录在案。有碍调查的情形消失后，应当立即通知被管护人员所在单位和家属。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第一百一十七条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监察机关采取管护措施后，应当在二十四小时以内对被管护人员进行谈话、讯问。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第一百一十八条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管护时间不得超过七日，自向被管护人员宣布之日起算。因案情复杂、疑难，在七日以内无法作出留置或者解除管护决定的，经审批可以延长一日至三日。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延长管护时间的，应当在管护期满前向被管护人员宣布延长管护时间的决定，要求其在《延长管护时间决定书》上签名、捺指印。被管护人员拒绝签名、捺指印的，调查人员应当在文书上记明。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延长管护时间的，应当及时通知被管护人员所在单位和家属。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第一百一十九条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对被管护人员不需要继续采取管护措施的，应当按规定报批后解除管护或者变更为责令候查措施。管护期满的，应当按规定报批后予以解除。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解除管护措施的，调查人员应当向被管护人员宣布解除管护措施的决定，由其在《解除管护决定书》上签名、捺指印；变更为责令候查措施的，应当向被管护人员宣布变更为责令候查措施的决定，由其在《变更管护决定书》上签名、</w:t>
      </w:r>
      <w:r w:rsidRPr="004126A0">
        <w:rPr>
          <w:rFonts w:ascii="Times New Roman" w:eastAsia="方正仿宋_GBK" w:hAnsi="Times New Roman" w:cs="Times New Roman"/>
          <w:kern w:val="0"/>
          <w:sz w:val="32"/>
          <w:szCs w:val="32"/>
        </w:rPr>
        <w:lastRenderedPageBreak/>
        <w:t>捺指印。被管护人员拒绝签名、捺指印的，调查人员应当在文书上记明。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解除管护措施或者变更为责令候查措施的，应当及时通知被管护人员所在单位和家属、申请人。调查人员应当与交接人办理交接手续，并由其在《解除管护通知书》或者《变更管护通知书》上签名。无法通知或者有关人员拒绝签名的，调查人员应当在文书上记明。不得因办理交接手续延迟解除或者变更管护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第一百二十条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在管护期满前，将管护措施变更为留置措施的，按照本条例关于采取留置措施的规定执行。</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第九节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留</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第一百二十一条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监察机关调查严重职务违法或者职务犯罪，对于符合监察法第二十四条第一款规定的，经依法审批，可以对被调查人采取留置措施。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监察法第二十四条第一款规定的已经掌握其部分违法犯罪事实及证据，是指同时具备下列情形：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（一）有证据证明发生了违法犯罪事实；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（二）有证据证明该违法犯罪事实是被调查人实施；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（三）证明被调查人实施违法犯罪行为的证据已经查证属实。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部分违法犯罪事实，既可以是单一违法犯罪行为的事实，也可以是数个违法犯罪行为中任何一个违法犯罪行为的事实。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监察法第二十四条第一款规定的重要问题，是指对被调查人涉嫌的严重职务违法或者职务犯罪，在定性处置、定罪量刑等方面有重要影响的事实、情节及证据。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第一百二十二条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被调查人具有下列情形之一的，可以认定为监察法第二十四条第一款第二项所规定的可能逃跑、自杀：</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（一）着手准备自杀、自残或者逃跑的；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（二）曾经有自杀、自残或者逃跑行为的；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（三）有自杀、自残或者逃跑意图的；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（四）其他可能逃跑、自杀的情形。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第一百二十三条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被调查人具有下列情形之一的，可以认定为监察法第二十四条第一款第三项所规定的可能串供或者伪造、隐匿、毁灭证据：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（一）曾经或者企图串供，伪造、隐匿、毁灭、转移证据的；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（二）曾经或者企图威逼、恐吓、利诱、收买证人，干扰证人作证的；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（三）有同案人或者与被调查人存在密切关联违法犯罪的涉案人员在逃，重要证据尚未收集完成的；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（四）其他可能串供或者伪造、隐匿、毁灭证据的情形。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第一百二十四条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被调查人具有下列情形之一的，可以认定为监察法第二十四条第一款第四项所规定的可能有其他妨碍调查行为：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（一）可能继续实施违法犯罪行为的；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（二）有危害国家安全、公共安全等现实危险的；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（三）可能对举报人、控告人、被害人、证人、鉴定人等相关人员实施打击报复的；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（四）无正当理由拒不到案，严重影响调查的；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（五）其他可能妨碍调查的行为。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第一百二十五条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对下列人员不得采取留置措施：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（一）患有严重疾病、生活不能自理的；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（二）怀孕或者正在哺乳自己婴儿的妇女；</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（三）生活不能自理的人的唯一扶养人。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上述情形消失后，根据调查需要可以对相关人员采取留置措施。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第一百二十六条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留置措施时，调查人员不得少于二人，应当向被留置人员宣布《留置决定书》，告知被留置人员权利义务，要求其在《留置决定书》上签名、捺指印。被留置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第一百二十七条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留置措施后，应当在二十四小时以内通知被留置人员所在单位和家属。当面通知的，由有关人员在《留置通知书》上签名。无法当面通知的，可以先以电话等方式通知，并通过邮寄、转交等方式送达《留置通知书》，要求有关人员在《留置通知书》上签名。有关人员拒绝签名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因可能伪造、隐匿、毁灭证据，干扰证人作证或者串供等有碍调查情形而不宜通知的，应当按规定报批，记录在案。</w:t>
      </w:r>
      <w:r w:rsidRPr="004126A0">
        <w:rPr>
          <w:rFonts w:ascii="Times New Roman" w:eastAsia="方正仿宋_GBK" w:hAnsi="Times New Roman" w:cs="Times New Roman"/>
          <w:kern w:val="0"/>
          <w:sz w:val="32"/>
          <w:szCs w:val="32"/>
        </w:rPr>
        <w:lastRenderedPageBreak/>
        <w:t>有碍调查的情形消失后，应当立即通知被留置人员所在单位和家属。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第一百二十八条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监察机关采取留置措施后，应当在二十四小时以内对涉嫌职务违法的被调查人进行谈话，对涉嫌职务犯罪的被调查人进行讯问。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第一百二十九条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留置时间不得超过三个月，自向被留置人员宣布之日起算。具有下列情形之一的，经审批可以延长一次，延长时间不得超过三个月：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（一）案情重大，严重危害国家利益或者公共利益的；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（二）案情复杂，涉案人员多、金额巨大，涉及范围广的；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（三）重要证据尚未收集完成，或者重要涉案人员尚未到案，导致违法犯罪的主要事实仍须继续调查的；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（四）其他需要延长留置时间的情形。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省级以下监察机关采取留置措施的，延长留置时间应当报请上一级监察机关批准。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延长留置时间的，应当在留置期满前向被留置人员宣布延长留置时间的决定，要求其在《延长留置时间决定书》上签名、捺指印。被留置人员拒绝签名、捺指印的，调查人员应当在文书上记明。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延长留置时间的，应当及时通知被留置人员所在单位和家属。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第一百三十条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对涉嫌职务犯罪的被调查人可能判处十年有期徒刑以上刑罚，监察机关按照本条例第一百二十九条</w:t>
      </w:r>
      <w:r w:rsidRPr="004126A0">
        <w:rPr>
          <w:rFonts w:ascii="Times New Roman" w:eastAsia="方正仿宋_GBK" w:hAnsi="Times New Roman" w:cs="Times New Roman"/>
          <w:kern w:val="0"/>
          <w:sz w:val="32"/>
          <w:szCs w:val="32"/>
        </w:rPr>
        <w:lastRenderedPageBreak/>
        <w:t>规定延长期限届满，仍不能调查终结的，经审批可以再延长，再延长时间不得超过二个月。</w:t>
      </w:r>
      <w:r w:rsidRPr="004126A0">
        <w:rPr>
          <w:rFonts w:ascii="Times New Roman" w:eastAsia="方正仿宋_GBK" w:hAnsi="Times New Roman" w:cs="Times New Roman"/>
          <w:kern w:val="0"/>
          <w:sz w:val="32"/>
          <w:szCs w:val="32"/>
        </w:rPr>
        <w:t>  </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省级以下监察机关需要再延长留置时间的，应当逐级报送国家监察委员会批准。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再延长留置时间的，应当在留置期满前向被留置人员宣布再延长留置时间的决定，要求其在《再延长留置时间决定书》上签名、捺指印。被留置人员拒绝签名、捺指印的，调查人员应当在文书上记明。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再延长留置时间的，应当及时通知被留置人员所在单位和家属。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第一百三十一条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报请批准延长或者再延长留置时间，应当在报请材料中写明被留置人员基本情况、主要案情和留置后调查工作进展情况、下一步调查工作计划、延长或者再延长留置时间的具体理由及起止时间。</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报请批准延长或者再延长留置时间，应当根据案件具体情况和实际工作需要，提出合理、必要的时间建议。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上级监察机关收到报请批准延长或者再延长留置时间的申请后，应当及时研究，在原留置期限届满前按程序作出决定。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第一百三十二条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省级以上监察机关在调查期间，发现涉嫌职务犯罪的被调查人另有与留置时的罪行不同种的重大职务犯罪或者同种的影响罪名认定、量刑档次的重大职务犯罪，经审批可以依照监察法第四十八条第三款的规定重新计算留置时间。留置时间重新计算以一次为限。</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依照前款规定重新计算留置时间的，国家监察委员会调查部门应当自发现之日起五日以内履行报批程序，省级监察机关应当自发现之日起五日以内报请国家监察委员会批准。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重新计算留置时间的，应当自作出决定之日起五日以内向被留置人员宣布，要求其在《重新计算留置时间决定书》上签名、捺指印，并及时通知被留置人员所在单位和家属。被留置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第一百三十三条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重新计算留置时间的，留置时间不得超过三个月。新发现的罪行具有本条例第一百二十九条、第一百三十条规定情形的，可以依法延长和再延长留置时间。但是，此前已经根据本条例第一百三十条规定再延长留置时间的，不得再次适用该规定再延长留置时间。</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第一百三十四条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对被留置人员不需要继续采取留置措施的，应当按规定报批后解除留置或者变更为责令候查措施。留置期满的，应当按规定报批后予以解除。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解除留置措施的，调查人员应当向被留置人员宣布解除留置措施的决定，由其在《解除留置决定书》上签名、捺指印；变更为责令候查措施的，应当向被留置人员宣布变更为责令候查措施的决定，由其在《变更留置决定书》上签名、捺指印。被留置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解除留置措施或者变更为责令候查措施的，应当及时通知被留置人员所在单位和家属、申请人。调查人员应当与交</w:t>
      </w:r>
      <w:r w:rsidRPr="004126A0">
        <w:rPr>
          <w:rFonts w:ascii="Times New Roman" w:eastAsia="方正仿宋_GBK" w:hAnsi="Times New Roman" w:cs="Times New Roman"/>
          <w:kern w:val="0"/>
          <w:sz w:val="32"/>
          <w:szCs w:val="32"/>
        </w:rPr>
        <w:lastRenderedPageBreak/>
        <w:t>接人办理交接手续，并由其在《解除留置通知书》或者《变更留置通知书》上签名。无法通知或者有关人员拒绝签名的，调查人员应当在文书上记明。不得因办理交接手续延迟解除或者变更留置措施。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案件依法移送人民检察院审查起诉的，留置措施自犯罪嫌疑人被执行拘留时自动解除，不再办理解除法律手续。</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第十节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查询、冻结</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第一百三十五条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监察机关调查严重职务违法或者职务犯罪，根据工作需要，按规定报批后，可以依法查询、冻结涉案单位和个人的存款、汇款、债券、股票、基金份额等财产。</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第一百三十六条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查询、冻结财产时，调查人员不得少于二人。调查人员应当出具《协助查询财产通知书》或者《协助冻结财产通知书》，送交银行或者其他金融机构、邮政部门等单位执行。有关单位和个人应当予以配合，并严格保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查询财产应当在《协助查询财产通知书》中填写查询账号、查询内容等信息。没有具体账号的，应当填写足以确定账户或者权利人的自然人姓名、身份证件号码或者市场主体名称、统一社会信用代码等信息。</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冻结财产应当在《协助冻结财产通知书》中填写冻结账户名称、冻结账号、冻结数额、冻结期限起止时间等信息。冻结数额应当具体、明确，暂时无法确定具体数额的，应当在《协助冻结财产通知书》上明确写明</w:t>
      </w:r>
      <w:r w:rsidRPr="004126A0">
        <w:rPr>
          <w:rFonts w:ascii="Times New Roman" w:eastAsia="方正仿宋_GBK" w:hAnsi="Times New Roman" w:cs="Times New Roman"/>
          <w:kern w:val="0"/>
          <w:sz w:val="32"/>
          <w:szCs w:val="32"/>
        </w:rPr>
        <w:t>“</w:t>
      </w:r>
      <w:r w:rsidRPr="004126A0">
        <w:rPr>
          <w:rFonts w:ascii="Times New Roman" w:eastAsia="方正仿宋_GBK" w:hAnsi="Times New Roman" w:cs="Times New Roman"/>
          <w:kern w:val="0"/>
          <w:sz w:val="32"/>
          <w:szCs w:val="32"/>
        </w:rPr>
        <w:t>只收不付</w:t>
      </w:r>
      <w:r w:rsidRPr="004126A0">
        <w:rPr>
          <w:rFonts w:ascii="Times New Roman" w:eastAsia="方正仿宋_GBK" w:hAnsi="Times New Roman" w:cs="Times New Roman"/>
          <w:kern w:val="0"/>
          <w:sz w:val="32"/>
          <w:szCs w:val="32"/>
        </w:rPr>
        <w:t>”</w:t>
      </w:r>
      <w:r w:rsidRPr="004126A0">
        <w:rPr>
          <w:rFonts w:ascii="Times New Roman" w:eastAsia="方正仿宋_GBK" w:hAnsi="Times New Roman" w:cs="Times New Roman"/>
          <w:kern w:val="0"/>
          <w:sz w:val="32"/>
          <w:szCs w:val="32"/>
        </w:rPr>
        <w:t>。冻结证券和交易结算资金时，应当明确冻结的范围是否及于孳息。</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冻结财产，应当为被调查人及其所扶养的亲属保留必需的生活费用。</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第一百三十七条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调查人员可以根据需要对查询结果进行打印、抄录、复制、拍照，要求相关单位在有关材料上加盖证明印章。对查询结果有疑问的，可以要求相关单位进行书面解释并加盖印章。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第一百三十八条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监察机关对查询信息应当加强管理，规范信息交接、调阅、使用程序和手续，防止滥用和泄露。</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调查人员不得查询与案件调查工作无关的信息。</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第一百三十九条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冻结财产的期限不得超过六个月。冻结期限到期未办理续冻手续的，冻结自动解除。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有特殊原因需要延长冻结期限的，应当在到期前按原程序报批，办理续冻手续。每次续冻期限不得超过六个月。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第一百四十条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已被冻结的财产可以轮候冻结，不得重复冻结。轮候冻结的，监察机关应当要求有关银行或者其他金融机构等单位在解除冻结或者作出处理前予以通知。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监察机关接受司法机关、其他监察机关等国家机关移送的涉案财物后，该国家机关采取的冻结期限届满，监察机关续行冻结的顺位与该国家机关冻结的顺位相同。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第一百四十一条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冻结财产应当通知权利人或者其法定代理人、委托代理人，要求其在《冻结财产告知书》上签名。冻结股票、债券、基金份额等财产，应当告知权利人或者其法定代理人、委托代理人有权申请出售。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对于被冻结的股票、债券、基金份额等财产，权利人或者其法定代理人、委托代理人申请出售，不损害国家利益、被害人利益，不影响调查正常进行的，经审批可以在案件办结前由相关机构依法出售或者变现。对于被冻结的汇票、本票、支票即将到期的，经审批可以在案件办结前由相关机构依法出售或者变现。出售上述财产的，应当出具《许可出售冻结财产通知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出售或者变现所得价款应当继续冻结在其对应的银行账户中；没有对应的银行账户的，应当存入监察机关指定的专用账户保管，并将存款凭证送监察机关登记。监察机关应当及时向权利人或者其法定代理人、委托代理人出具《出售冻结财产通知书》，并要求其签名。拒绝签名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第一百四十二条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对于冻结的财产，应当及时核查。经查明与案件无关的，经审批，应当在查明后三日以内将《解除冻结财产通知书》送交有关单位执行。解除情况应当告知被冻结财产的权利人或者其法定代理人、委托代理人。</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kern w:val="0"/>
          <w:sz w:val="32"/>
          <w:szCs w:val="32"/>
        </w:rPr>
      </w:pPr>
      <w:r w:rsidRPr="009A20A4">
        <w:rPr>
          <w:rFonts w:ascii="Times New Roman" w:eastAsia="方正仿宋_GBK" w:hAnsi="Times New Roman" w:cs="Times New Roman"/>
          <w:b/>
          <w:bCs/>
          <w:kern w:val="0"/>
          <w:sz w:val="32"/>
          <w:szCs w:val="32"/>
        </w:rPr>
        <w:t>第十一节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搜</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第一百四十三条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监察机关调查职务犯罪案件，为了收集犯罪证据、查获被调查人，按规定报批后，可以依法对被调查人以及可能隐藏被调查人或者犯罪证据的人的身体、物品、住处、工作地点和其他有关地方进行搜查。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第一百四十四条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搜查应当在调查人员主持下进行，调查人员不得少于二人。搜查女性的身体，由女性工作人员进行。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搜查时，应当有被搜查人或者其家属、其所在单位工作人员或者其他见证人在场。调查人员应当向被搜查人或者其家属、见证人出示《搜查证》，要求其签名或者盖章。被搜查人或者其家属不在场，或者拒绝签名、盖章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第一百四十五条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搜查时，应当要求在场人员予以配合，不得进行阻碍。对以暴力、威胁等方法阻碍搜查的，应当依法制止。对阻碍搜查构成违法犯罪的，依法追究法律责任。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第一百四十六条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对搜查取证工作，应当全程同步录音录像。</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对搜查情况应当制作《搜查笔录》，由调查人员和被搜查人或者其家属、见证人签名或者盖章。被搜查人或者其家属不在场，或者拒绝签名、盖章的，调查人员应当在笔录中记明。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对于查获的重要物证、书证、视听资料、电子数据及其放置、存储位置应当拍照，并在《搜查笔录》中作出文字说明。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第一百四十七条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搜查时，应当避免未成年人或者其他不适宜在搜查现场的人在场。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搜查人员应当服从指挥、文明执法，不得擅自变更搜查对象和扩大搜查范围，严禁单独进入搜查区域。搜查的具体时间、方法，在实施前应当严格保密。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第一百四十八条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在搜查过程中查封、扣押财物和文件的，按照查封、扣押的有关规定办理。</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4126A0">
        <w:rPr>
          <w:rFonts w:ascii="Times New Roman" w:eastAsia="方正仿宋_GBK" w:hAnsi="Times New Roman" w:cs="Times New Roman"/>
          <w:kern w:val="0"/>
          <w:sz w:val="32"/>
          <w:szCs w:val="32"/>
        </w:rPr>
        <w:t xml:space="preserve">　　</w:t>
      </w:r>
      <w:r w:rsidRPr="009A20A4">
        <w:rPr>
          <w:rFonts w:ascii="Times New Roman" w:eastAsia="方正仿宋_GBK" w:hAnsi="Times New Roman" w:cs="Times New Roman"/>
          <w:b/>
          <w:bCs/>
          <w:kern w:val="0"/>
          <w:sz w:val="32"/>
          <w:szCs w:val="32"/>
        </w:rPr>
        <w:t>第十二节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调</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第一百四十九条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监察机关按规定报批后，可以依法向有关单位和个人调取用以证明案件事实的证据材料。</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第一百五十条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调取证据材料时，调查人员不得少于二人。调查人员应当依法出具《调取证据通知书》，必要时附《调取证据清单》。</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有关单位和个人配合监察机关调取证据，应当严格保密。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第一百五十一条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调取物证应当调取原物。原物不便搬运、保存，或者依法应当返还，或者因保密工作需要不能调取原物的，可以将原物封存，并拍照、录像。对原物拍照或者录像时，应当足以反映原物的外形、内容。</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调取书证、视听资料应当调取原件。取得原件确有困难或者因保密工作需要不能调取原件的，可以调取副本或者复制件。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调取物证的照片、录像和书证、视听资料的副本、复制件的，应当书面记明不能调取原物、原件的原因，原物、原件存放地点，制作过程，是否与原物、原件相符，并由调查人员和物证、书证、视听资料原持有人签名或者盖章。持有</w:t>
      </w:r>
      <w:r w:rsidRPr="004126A0">
        <w:rPr>
          <w:rFonts w:ascii="Times New Roman" w:eastAsia="方正仿宋_GBK" w:hAnsi="Times New Roman" w:cs="Times New Roman"/>
          <w:kern w:val="0"/>
          <w:sz w:val="32"/>
          <w:szCs w:val="32"/>
        </w:rPr>
        <w:lastRenderedPageBreak/>
        <w:t>人无法签名、盖章或者拒绝签名、盖章的，应当在笔录中记明，由见证人签名。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第一百五十二条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调取外文材料作为证据使用的，应当交由具有资质的机构和人员出具中文译本。中文译本应当加盖翻译机构公章。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第一百五十三条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收集、提取电子数据，能够扣押原始存储介质的，应当予以扣押、封存并在笔录中记录封存状态。无法扣押原始存储介质的，可以采取调取、勘验检查措施，通过现场或者网络远程收集、提取电子数据，但应当在笔录中记明不能扣押的原因、原始存储介质的存放地点或者电子数据的来源等情况。</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由于客观原因无法或者不宜采取前款规定方式收集、提取电子数据的，可以采取打印、拍照或者录像等方式固定相关证据，并在笔录中说明原因。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收集、提取的电子数据，足以保证完整性，无删除、修改、增加等情形的，可以作为证据使用。</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收集、提取电子数据，应当制作笔录，记录案由、对象、内容，收集、提取电子数据的时间、地点、方法、过程，并附电子数据清单，注明类别、文件格式、完整性校验值等，由调查人员、电子数据持有人（提供人）签名或者盖章；电子数据持有人（提供人）无法签名或者拒绝签名的，应当在笔录中记明，由见证人签名或者盖章。有条件的，应当对相关活动进行录像。</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第一百五十四条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调取的物证、书证、视听资料等原件，经查明与案件无关的，经审批，应当在查明后三日以内退还，并办理交接手续。</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4126A0">
        <w:rPr>
          <w:rFonts w:ascii="Times New Roman" w:eastAsia="方正仿宋_GBK" w:hAnsi="Times New Roman" w:cs="Times New Roman"/>
          <w:kern w:val="0"/>
          <w:sz w:val="32"/>
          <w:szCs w:val="32"/>
        </w:rPr>
        <w:t xml:space="preserve">　　</w:t>
      </w:r>
      <w:r w:rsidRPr="009A20A4">
        <w:rPr>
          <w:rFonts w:ascii="Times New Roman" w:eastAsia="方正仿宋_GBK" w:hAnsi="Times New Roman" w:cs="Times New Roman"/>
          <w:b/>
          <w:bCs/>
          <w:kern w:val="0"/>
          <w:sz w:val="32"/>
          <w:szCs w:val="32"/>
        </w:rPr>
        <w:t>第十三节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查封、扣押</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第一百五十五条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监察机关按规定报批后，可以依法查封、扣押用以证明被调查人涉嫌违法犯罪以及情节轻重的财物、文件、电子数据等证据材料。</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被调查人到案时随身携带的物品，以及被调查人或者其他相关人员主动上交的财物和文件，依法需要扣押的，依照前款规定办理。对于被调查人随身携带的与案件无关的个人用品，应当逐件登记，随案移交或者退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第一百五十六条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对查封、扣押工作，应当全程同步录音录像。</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查封、扣押时，应当出具《查封</w:t>
      </w:r>
      <w:r w:rsidRPr="004126A0">
        <w:rPr>
          <w:rFonts w:ascii="Times New Roman" w:eastAsia="方正仿宋_GBK" w:hAnsi="Times New Roman" w:cs="Times New Roman"/>
          <w:kern w:val="0"/>
          <w:sz w:val="32"/>
          <w:szCs w:val="32"/>
        </w:rPr>
        <w:t>/</w:t>
      </w:r>
      <w:r w:rsidRPr="004126A0">
        <w:rPr>
          <w:rFonts w:ascii="Times New Roman" w:eastAsia="方正仿宋_GBK" w:hAnsi="Times New Roman" w:cs="Times New Roman"/>
          <w:kern w:val="0"/>
          <w:sz w:val="32"/>
          <w:szCs w:val="32"/>
        </w:rPr>
        <w:t>扣押通知书》，调查人员不得少于二人。持有人拒绝交出应当查封、扣押的财物和文件的，可以依法强制查封、扣押。</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调查人员对于查封、扣押的财物和文件，应当会同在场见证人和被查封、扣押财物持有人进行清点核对，开列《查封</w:t>
      </w:r>
      <w:r w:rsidRPr="004126A0">
        <w:rPr>
          <w:rFonts w:ascii="Times New Roman" w:eastAsia="方正仿宋_GBK" w:hAnsi="Times New Roman" w:cs="Times New Roman"/>
          <w:kern w:val="0"/>
          <w:sz w:val="32"/>
          <w:szCs w:val="32"/>
        </w:rPr>
        <w:t>/</w:t>
      </w:r>
      <w:r w:rsidRPr="004126A0">
        <w:rPr>
          <w:rFonts w:ascii="Times New Roman" w:eastAsia="方正仿宋_GBK" w:hAnsi="Times New Roman" w:cs="Times New Roman"/>
          <w:kern w:val="0"/>
          <w:sz w:val="32"/>
          <w:szCs w:val="32"/>
        </w:rPr>
        <w:t>扣押财物、文件清单》，由调查人员、见证人和持有人签名或者盖章。持有人不在场或者拒绝签名、盖章的，调查人员应当在清单上记明。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查封、扣押财物，应当为被调查人及其所扶养的亲属保留必需的生活费用和物品。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第一百五十七条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查封、扣押不动产和置于该不动产上不宜移动的设施、家具和其他相关财物，以及车辆、船舶、航空器和大型机械、设备等财物，必要时可以依法扣押其权利证书，经拍照或者录像后原地封存。调查人员应当在查封清单上记明相关财物的所在地址和特征，已经拍照或者录像及其权利证书被扣押的情况，由调查人员、见证人和持有人签名或者盖章。持有人不在场或者拒绝签名、盖章的，调查人员应当在清单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查封、扣押前款规定财物的，必要时可以将被查封财物交给持有人或者其近亲属保管。调查人员应当告知保管人妥善保管，不得对被查封财物进行转移、变卖、毁损、抵押、赠予等处理。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调查人员应当将《查封</w:t>
      </w:r>
      <w:r w:rsidRPr="004126A0">
        <w:rPr>
          <w:rFonts w:ascii="Times New Roman" w:eastAsia="方正仿宋_GBK" w:hAnsi="Times New Roman" w:cs="Times New Roman"/>
          <w:kern w:val="0"/>
          <w:sz w:val="32"/>
          <w:szCs w:val="32"/>
        </w:rPr>
        <w:t>/</w:t>
      </w:r>
      <w:r w:rsidRPr="004126A0">
        <w:rPr>
          <w:rFonts w:ascii="Times New Roman" w:eastAsia="方正仿宋_GBK" w:hAnsi="Times New Roman" w:cs="Times New Roman"/>
          <w:kern w:val="0"/>
          <w:sz w:val="32"/>
          <w:szCs w:val="32"/>
        </w:rPr>
        <w:t>扣押通知书》送达不动产、生产设备或者车辆、船舶、航空器等财物的登记、管理部门，告知其在查封期间禁止办理抵押、转让、出售等权属关系变更、转移登记手续。相关情况应当在查封清单上记明。被查封、扣押的财物已经办理抵押登记的，监察机关在执行没收、追缴、责令退赔等决定时应当及时通知抵押权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第一百五十八条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查封、扣押下列物品，应当依法进行相应的处理：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查封、扣押外币、金银珠宝、文物、名贵字画以及其他不易辨别真伪的贵重物品，具备当场密封条件的，应当当场密封，由二名以上调查人员在密封材料上签名并记明密封时间。不具备当场密封条件的，应当在笔录中记明，以</w:t>
      </w:r>
      <w:r w:rsidRPr="004126A0">
        <w:rPr>
          <w:rFonts w:ascii="Times New Roman" w:eastAsia="方正仿宋_GBK" w:hAnsi="Times New Roman" w:cs="Times New Roman"/>
          <w:kern w:val="0"/>
          <w:sz w:val="32"/>
          <w:szCs w:val="32"/>
        </w:rPr>
        <w:lastRenderedPageBreak/>
        <w:t>拍照、录像等方法加以保全后进行封存。查封、扣押的贵重物品需要鉴定的，应当及时鉴定。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查封、扣押存折、银行卡、有价证券等支付凭证和具有一定特征能够证明案情的现金，应当记明特征、编号、种类、面值、张数、金额等，当场密封，由二名以上调查人员在密封材料上签名并记明密封时间。</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查封、扣押易损毁、灭失、变质等不宜长期保存的物品以及有消费期限的卡、券，应当在笔录中记明，以拍照、录像等方法加以保全后进行封存，或者经审批委托有关机构变卖、拍卖。变卖、拍卖的价款存入专用账户保管，待调查终结后一并处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对于可以作为证据使用的录音录像、电子数据存储介质，应当记明案由、对象、内容，录制、复制的时间、地点、规格、类别、应用长度、文件格式及长度等，制作清单。具备查封、扣押条件的电子设备、存储介质应当密封保存。必要时，可以请有关机关协助。</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对被调查人使用违法犯罪所得与合法收入共同购置的不可分割的财产，可以先行查封、扣押。对无法分割退还的财产，涉及违法的，可以经被调查人申请并经监察机关批准，由被调查人亲属或者被调查人委托的其他人员在监察机关监督下自行变现后上缴违法所得及孳息，也可以由监察机关在结案后委托有关单位拍卖、变卖，退还不属于违法所得的部分及孳息；涉及职务犯罪的，依法移送司法机关处置，并说明涉嫌犯罪所得及孳息数额。</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（六）查封、扣押危险品、违禁品，应当及时送交有关部门，或者根据工作需要严格封存保管。</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第一百五十九条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对于需要启封的财物和文件，应当由二名以上调查人员共同办理。重新密封时，由二名以上调查人员在密封材料上签名、记明时间。</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第一百六十条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查封、扣押涉案财物，应当按规定将涉案财物详细信息、《查封</w:t>
      </w:r>
      <w:r w:rsidRPr="004126A0">
        <w:rPr>
          <w:rFonts w:ascii="Times New Roman" w:eastAsia="方正仿宋_GBK" w:hAnsi="Times New Roman" w:cs="Times New Roman"/>
          <w:kern w:val="0"/>
          <w:sz w:val="32"/>
          <w:szCs w:val="32"/>
        </w:rPr>
        <w:t>/</w:t>
      </w:r>
      <w:r w:rsidRPr="004126A0">
        <w:rPr>
          <w:rFonts w:ascii="Times New Roman" w:eastAsia="方正仿宋_GBK" w:hAnsi="Times New Roman" w:cs="Times New Roman"/>
          <w:kern w:val="0"/>
          <w:sz w:val="32"/>
          <w:szCs w:val="32"/>
        </w:rPr>
        <w:t>扣押财物、文件清单》录入并上传监察机关涉案财物信息管理系统。</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涉案款项，应当在采取措施后十五日以内存入监察机关指定的专用账户。对于涉案物品，应当在采取措施后三十日以内移交涉案财物保管部门保管。因特殊原因不能按时存入专用账户或者移交保管的，应当按规定报批，将保管情况录入涉案财物信息管理系统，在原因消除后及时存入或者移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第一百六十一条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已移交涉案财物保管部门保管的涉案财物，根据调查工作需要，经审批可以临时调用，并应当确保完好。调用结束后，应当及时归还。调用和归还时，调查人员、保管人员应当当面清点查验。保管部门应当对调用和归还情况进行登记，全程录像并上传涉案财物信息管理系统。</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第一百六十二条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对于被扣押的股票、债券、基金份额等财产，以及即将到期的汇票、本票、支票，依法需要出售或者变现的，按照本条例关于出售冻结财产的规定办理。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第一百六十三条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监察机关接受司法机关、其他监察机关等国家机关移送的涉案财物后，该国家机关采取的查封、扣押期限届满，监察机关续行查封、扣押的顺位与该国家机关查封、扣押的顺位相同。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第一百六十四条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对查封、扣押的财物和文件，应当及时进行核查。经查明与案件无关的，经审批，应当在查明后三日以内解除查封、扣押，予以退还。解除查封、扣押的，应当向有关单位、原持有人或者近亲属送达《解除查封</w:t>
      </w:r>
      <w:r w:rsidRPr="004126A0">
        <w:rPr>
          <w:rFonts w:ascii="Times New Roman" w:eastAsia="方正仿宋_GBK" w:hAnsi="Times New Roman" w:cs="Times New Roman"/>
          <w:kern w:val="0"/>
          <w:sz w:val="32"/>
          <w:szCs w:val="32"/>
        </w:rPr>
        <w:t>/</w:t>
      </w:r>
      <w:r w:rsidRPr="004126A0">
        <w:rPr>
          <w:rFonts w:ascii="Times New Roman" w:eastAsia="方正仿宋_GBK" w:hAnsi="Times New Roman" w:cs="Times New Roman"/>
          <w:kern w:val="0"/>
          <w:sz w:val="32"/>
          <w:szCs w:val="32"/>
        </w:rPr>
        <w:t>扣押通知书》，附《解除查封</w:t>
      </w:r>
      <w:r w:rsidRPr="004126A0">
        <w:rPr>
          <w:rFonts w:ascii="Times New Roman" w:eastAsia="方正仿宋_GBK" w:hAnsi="Times New Roman" w:cs="Times New Roman"/>
          <w:kern w:val="0"/>
          <w:sz w:val="32"/>
          <w:szCs w:val="32"/>
        </w:rPr>
        <w:t>/</w:t>
      </w:r>
      <w:r w:rsidRPr="004126A0">
        <w:rPr>
          <w:rFonts w:ascii="Times New Roman" w:eastAsia="方正仿宋_GBK" w:hAnsi="Times New Roman" w:cs="Times New Roman"/>
          <w:kern w:val="0"/>
          <w:sz w:val="32"/>
          <w:szCs w:val="32"/>
        </w:rPr>
        <w:t>扣押财物、文件清单》，要求其签名或者盖章。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第一百六十五条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在立案调查之前，对监察对象及相关人员主动上交的涉案财物，经审批可以接收。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接收时，应当由二名以上调查人员，会同持有人和见证人进行清点核对，当场填写《主动上交财物登记表》。调查人员、持有人和见证人应当在登记表上签名或者盖章。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对于主动上交的财物，应当根据立案及调查情况及时决定是否依法查封、扣押。</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4126A0">
        <w:rPr>
          <w:rFonts w:ascii="Times New Roman" w:eastAsia="方正仿宋_GBK" w:hAnsi="Times New Roman" w:cs="Times New Roman"/>
          <w:kern w:val="0"/>
          <w:sz w:val="32"/>
          <w:szCs w:val="32"/>
        </w:rPr>
        <w:t xml:space="preserve">　</w:t>
      </w:r>
      <w:r w:rsidRPr="009A20A4">
        <w:rPr>
          <w:rFonts w:ascii="Times New Roman" w:eastAsia="方正仿宋_GBK" w:hAnsi="Times New Roman" w:cs="Times New Roman"/>
          <w:b/>
          <w:bCs/>
          <w:kern w:val="0"/>
          <w:sz w:val="32"/>
          <w:szCs w:val="32"/>
        </w:rPr>
        <w:t xml:space="preserve">　第十四节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勘验检查、调查实验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第一百六十六条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监察机关按规定报批后，可以依法对与违法犯罪有关的场所、物品、人身、尸体、电子数据等进行勘验检查。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第一百六十七条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依法需要勘验检查的，应当制作《勘验检查证》；需要委托勘验检查的，应当出具《委托勘验检查书》，送具有专门知识的人办理。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第一百六十八条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勘验检查应当由二名以上调查人员主持，邀请与案件无关的见证人在场。勘验检查情况应当制作笔录，并由参加勘验检查人员和见证人签名或者盖章。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勘验检查现场、拆封电子数据存储介质应当全程同步录音录像。对现场情况应当拍摄现场照片、制作现场图，并由勘验检查人员签名或者盖章。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第一百六十九条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为了确定被调查人或者相关人员的某些特征、伤害情况或者生理状态，可以依法对其人身进行检查。必要时可以聘请法医或者医师进行人身检查。检查女性身体，应当由女性工作人员或者医师进行。被调查人拒绝检查的，可以依法强制检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人身检查不得采用损害被检查人生命、健康或者贬低其名誉、人格的方法。对人身检查过程中知悉的个人隐私，应当严格保密。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对人身检查的情况应当制作笔录，由参加检查的调查人员、检查人员、被检查人员和见证人签名或者盖章。被检查人员拒绝签名、盖章的，调查人员应当在笔录中记明。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第一百七十条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为查明案情，在必要的时候，经审批可以依法进行调查实验。调查实验，可以聘请有关专业人员参加，也可以要求被调查人、被害人、证人参加。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进行调查实验，应当全程同步录音录像，制作调查实验笔录，由参加实验的人签名或者盖章。进行调查实验，禁止一切足以造成危险、侮辱人格的行为。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调查实验的条件与事件发生时的条件有明显差异，或者存在影响实验结论科学性的其他情形的，调查实验笔录不得作为认定案件的依据。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第一百七十一条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调查人员在必要时，可以依法让被害人、证人和被调查人对与违法犯罪有关的物品、文件、尸体或者场所进行辨认；也可以让被害人、证人对被调查人进行辨认，或者让被调查人对涉案人员进行辨认。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辨认工作应当由二名以上调查人员主持进行。在辨认前，应当向辨认人详细询问辨认对象的具体特征，避免辨认人见到辨认对象，并告知辨认人作虚假辨认应当承担的法律责任。几名辨认人对同一辨认对象进行辨认时，应当由辨认人个别进行。辨认应当形成笔录，并由调查人员、辨认人签名或者盖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第一百七十二条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辨认人员时，被辨认的人数不得少于七人，照片不得少于十张。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辨认人不愿公开进行辨认时，应当在不暴露辨认人的情况下进行辨认，并为其保守秘密。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第一百七十三条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组织辨认物品时一般应当辨认实物。被辨认的物品系名贵字画等贵重物品或者存在不便搬运等情况的，可以对实物照片进行辨认。辨认人进行辨认时，应当在辨认出的实物照片与附纸骑缝上捺指印予以确认，在附纸上写明该实物涉案情况并签名、捺指印。</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辨认物品时，同类物品不得少于五件，照片不得少于五张。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对于难以找到相似物品的特定物，可以将该物品照片交由辨认人进行确认后，在照片与附纸骑缝上捺指印，在附纸上写明该物品涉案情况并签名、捺指印。在辨认人确认前，应当向其详细询问物品的具体特征，并对确认过程和结果形成笔录。</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第一百七十四条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辨认笔录具有下列情形之一的，不得作为认定案件的依据：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（一）辨认开始前使辨认人见到辨认对象的；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（二）辨认活动没有个别进行的；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（三）辨认对象没有混杂在具有类似特征的其他对象中，或者供辨认的对象数量不符合规定的，但特定辨认对象除外；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（四）辨认中给辨认人明显暗示或者明显有指认嫌疑的；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（五）辨认不是在调查人员主持下进行的；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（六）违反有关规定，不能确定辨认笔录真实性的其他情形。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辨认笔录存在其他瑕疵的，应当结合全案证据审查其真实性和关联性，作出综合判断。</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第十五节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鉴</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第一百七十五条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监察机关为解决案件中的专门性问题，按规定报批后，可以依法进行鉴定。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鉴定时应当出具《委托鉴定书》，由二名以上调查人员送交具有鉴定资格的鉴定机构、鉴定人进行鉴定。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第一百七十六条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监察机关可以依法开展下列鉴定：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（一）对笔迹、印刷文件、污损文件、制成时间不明的文件和以其他形式表现的文件等进行鉴定；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（二）对案件中涉及的财务会计资料及相关财物进行会计鉴定；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（三）对被调查人、证人的行为能力进行精神病鉴定；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（四）对人体造成的损害或者死因进行人身伤亡医学鉴定；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（五）对录音录像资料进行鉴定；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（六）对因电子信息技术应用而出现的材料及其派生物进行电子数据鉴定；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（七）其他可以依法进行的专业鉴定。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第一百七十七条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监察机关应当为鉴定提供必要条件，向鉴定人送交有关检材和对比样本等原始材料，介绍与鉴定有关的情况。调查人员应当明确提出要求鉴定事项，但不得暗示或者强迫鉴定人作出某种鉴定意见。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监察机关应当做好检材的保管和送检工作，记明检材送检环节的责任人，确保检材在流转环节的同一性和不被污染。</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第一百七十八条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鉴定人应当在出具的鉴定意见上签名，并附鉴定机构和鉴定人的资质证明或者其他证明文件。多个鉴定人的鉴定意见不一致的，应当在鉴定意见上记明分歧的内容和理由，并且分别签名。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监察机关对于法庭审理中依法决定鉴定人出庭作证的，应当予以协调。</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鉴定人故意作虚假鉴定的，应当依法追究法律责任。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第一百七十九条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调查人员应当对鉴定意见进行审查。对经审查作为证据使用的鉴定意见，应当告知被调查人及相关单位、人员，送达《鉴定意见告知书》。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被调查人或者相关单位、人员提出补充鉴定或者重新鉴定申请，经审查符合法定要求的，应当按规定报批，进行补充鉴定或者重新鉴定。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对鉴定意见告知情况可以制作笔录，载明告知内容和被告知人的意见等。</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第一百八十条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经审查具有下列情形之一的，应当补充鉴定：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（一）鉴定内容有明显遗漏的；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（二）发现新的有鉴定意义的证物的；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（三）对鉴定证物有新的鉴定要求的；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（四）鉴定意见不完整，委托事项无法确定的；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（五）其他需要补充鉴定的情形。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第一百八十一条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经审查具有下列情形之一的，应当重新鉴定：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（一）鉴定程序违法或者违反相关专业技术要求的；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（二）鉴定机构、鉴定人不具备鉴定资质和条件的；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（三）鉴定人故意作出虚假鉴定或者违反回避规定的；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（四）鉴定意见依据明显不足的；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（五）检材虚假或者被损坏的；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（六）其他应当重新鉴定的情形。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决定重新鉴定的，应当另行确定鉴定机构和鉴定人。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第一百八十二条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因无鉴定机构，或者根据法律法规等规定，监察机关可以指派、聘请具有专门知识的人就案件的专门性问题出具报告。</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4126A0">
        <w:rPr>
          <w:rFonts w:ascii="Times New Roman" w:eastAsia="方正仿宋_GBK" w:hAnsi="Times New Roman" w:cs="Times New Roman"/>
          <w:kern w:val="0"/>
          <w:sz w:val="32"/>
          <w:szCs w:val="32"/>
        </w:rPr>
        <w:t xml:space="preserve">　</w:t>
      </w:r>
      <w:r w:rsidRPr="009A20A4">
        <w:rPr>
          <w:rFonts w:ascii="Times New Roman" w:eastAsia="方正仿宋_GBK" w:hAnsi="Times New Roman" w:cs="Times New Roman"/>
          <w:b/>
          <w:bCs/>
          <w:kern w:val="0"/>
          <w:sz w:val="32"/>
          <w:szCs w:val="32"/>
        </w:rPr>
        <w:t xml:space="preserve">　第十六节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技术调查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第一百八十三条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监察机关根据调查涉嫌重大贪污贿赂等职务犯罪需要，依照规定的权限和程序报经批准，可以依法采取技术调查措施，按照规定交公安机关或者国家有关执法机关依法执行。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第一百八十四条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依法采取技术调查措施的，监察机关应当出具《采取技术调查措施委托函》《采取技术调查措施决定书》和《采取技术调查措施适用对象情况表》，送交有关机关执行。其中，设区的市级以下监察机关委托有关执行机关采取技术调查措施，还应当提供《立案决定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第一百八十五条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技术调查措施的期限按照监察法的规定执行，期限届满前未办理延期手续的，到期自动解除。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对于不需要继续采取技术调查措施的，监察机关应当按规定及时报批，将《解除技术调查措施决定书》送交有关机关执行。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需要依法变更技术调查措施种类或者增加适用对象的，监察机关应当重新办理报批和委托手续，依法送交有关机关执行。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第一百八十六条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对于采取技术调查措施收集的信息和材料，依法需要作为刑事诉讼证据使用的，监察机关应当按</w:t>
      </w:r>
      <w:r w:rsidRPr="004126A0">
        <w:rPr>
          <w:rFonts w:ascii="Times New Roman" w:eastAsia="方正仿宋_GBK" w:hAnsi="Times New Roman" w:cs="Times New Roman"/>
          <w:kern w:val="0"/>
          <w:sz w:val="32"/>
          <w:szCs w:val="32"/>
        </w:rPr>
        <w:lastRenderedPageBreak/>
        <w:t>规定报批，出具《调取技术调查证据材料通知书》向有关执行机关调取。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对于采取技术调查措施收集的物证、书证及其他证据材料，监察机关应当制作书面说明，写明获取证据的时间、地点、数量、特征以及采取技术调查措施的批准机关、种类等。调查人员应当在书面说明上签名。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采取技术调查措施获取的证据材料，如果使用该证据材料可能危及有关人员的人身安全，或者可能产生其他严重后果的，应当采取不暴露有关人员身份、技术方法等保护措施。必要时，可以建议由审判人员在庭外进行核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第一百八十七条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调查人员对采取技术调查措施过程中知悉的国家秘密、工作秘密、商业秘密、个人隐私和个人信息，应当严格保密。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采取技术调查措施获取的证据、线索及其他有关材料，只能用于对违法犯罪的调查、起诉和审判，不得用于其他用途。</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对采取技术调查措施获取的与案件无关的材料，应当经审批及时销毁。对销毁情况应当制作记录，由调查人员签名。</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4126A0">
        <w:rPr>
          <w:rFonts w:ascii="Times New Roman" w:eastAsia="方正仿宋_GBK" w:hAnsi="Times New Roman" w:cs="Times New Roman"/>
          <w:kern w:val="0"/>
          <w:sz w:val="32"/>
          <w:szCs w:val="32"/>
        </w:rPr>
        <w:t xml:space="preserve">　　</w:t>
      </w:r>
      <w:r w:rsidRPr="009A20A4">
        <w:rPr>
          <w:rFonts w:ascii="Times New Roman" w:eastAsia="方正仿宋_GBK" w:hAnsi="Times New Roman" w:cs="Times New Roman"/>
          <w:b/>
          <w:bCs/>
          <w:kern w:val="0"/>
          <w:sz w:val="32"/>
          <w:szCs w:val="32"/>
        </w:rPr>
        <w:t>第十七节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通</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缉</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第一百八十八条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县级以上监察机关对在逃的应当被留置人员，依法决定在本行政区域内通缉的，应当按规定报批，送交同级公安机关执行。送交执行时，应当出具《通缉决定书》，附《留置决定书》等法律文书和被通缉人员信息，以及承办单位、承办人员等有关情况。</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通缉范围超出本行政区域的，应当报有决定权的上级监察机关出具《通缉决定书》，并附《留置决定书》及相关材料，送交同级公安机关执行。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第一百八十九条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国家监察委员会依法需要提请公安部对在逃人员发布公安部通缉令的，应当先提请公安部采取网上追逃措施。如情况紧急，可以向公安部同时出具《通缉决定书》和《提请采取网上追逃措施函》。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省级以下监察机关报请国家监察委员会提请公安部发布公安部通缉令的，应当先提请本地公安机关采取网上追逃措施。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第一百九十条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监察机关接到公安机关抓获被通缉人员的通知后，应当立即核实被抓获人员身份，并在接到通知后二十四小时以内派员办理交接手续。边远或者交通不便地区，至迟不得超过三日。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公安机关在移交前，将被抓获人员送往当地监察机关留置场所临时看管的，当地监察机关应当接收，并保障临时看管期间的安全，对工作信息严格保密。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监察机关需要提请公安机关协助将被抓获人员带回的，应当按规定报批，请本地同级公安机关依法予以协助。提请协助时，应当出具《提请协助采取留置措施函》，附《留置决定书》复印件及相关材料。</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第一百九十一条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监察机关对于被通缉人员已经归案、死亡，或者依法撤销留置决定以及发现有其他不需要继续采取通缉措施情形的，应当经审批出具《撤销通缉通知书》，</w:t>
      </w:r>
      <w:r w:rsidRPr="004126A0">
        <w:rPr>
          <w:rFonts w:ascii="Times New Roman" w:eastAsia="方正仿宋_GBK" w:hAnsi="Times New Roman" w:cs="Times New Roman"/>
          <w:kern w:val="0"/>
          <w:sz w:val="32"/>
          <w:szCs w:val="32"/>
        </w:rPr>
        <w:lastRenderedPageBreak/>
        <w:t>送交协助采取原措施的公安机关执行。需要撤销网上追逃措施的，监察机关应当出具《撤销网上追逃通知书》，送交协助采取原措施的公安机关执行。</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4126A0">
        <w:rPr>
          <w:rFonts w:ascii="Times New Roman" w:eastAsia="方正仿宋_GBK" w:hAnsi="Times New Roman" w:cs="Times New Roman"/>
          <w:kern w:val="0"/>
          <w:sz w:val="32"/>
          <w:szCs w:val="32"/>
        </w:rPr>
        <w:t xml:space="preserve">　</w:t>
      </w:r>
      <w:r w:rsidRPr="009A20A4">
        <w:rPr>
          <w:rFonts w:ascii="Times New Roman" w:eastAsia="方正仿宋_GBK" w:hAnsi="Times New Roman" w:cs="Times New Roman"/>
          <w:b/>
          <w:bCs/>
          <w:kern w:val="0"/>
          <w:sz w:val="32"/>
          <w:szCs w:val="32"/>
        </w:rPr>
        <w:t xml:space="preserve">　第十八节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限制出境</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第一百九十二条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监察机关为防止被调查人及相关人员逃匿境外，按规定报批后，可以依法决定采取限制出境措施，交由移民管理机构依法执行。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第一百九十三条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采取限制出境措施应当出具有关函件，与采取限制出境措施决定书等文书材料一并送交移民管理机构执行。其中，采取边控措施的，应当附《边控对象通知书》；采取法定不批准出境措施的，应当附《法定不准出境人员报备表》。</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第一百九十四条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限制出境措施有效期不超过三个月，到期自动解除。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到期后仍有必要继续采取边控措施的，应当按原程序报批。承办部门应当出具有关函件，在到期前与《延长限制出境措施期限决定书》一并送交移民管理机构执行。延长期限每次不得超过三个月。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到期后仍有必要继续采取法定不批准出境措施的，应当在报备期满三日前按规定再次办理法定不批准出境人员报备手续。</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第一百九十五条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监察机关接到口岸移民管理机构查获被决定采取留置措施的边控对象的通知后，应当于二十四小时以内到达口岸办理移交手续。无法及时到达的，应当委托</w:t>
      </w:r>
      <w:r w:rsidRPr="004126A0">
        <w:rPr>
          <w:rFonts w:ascii="Times New Roman" w:eastAsia="方正仿宋_GBK" w:hAnsi="Times New Roman" w:cs="Times New Roman"/>
          <w:kern w:val="0"/>
          <w:sz w:val="32"/>
          <w:szCs w:val="32"/>
        </w:rPr>
        <w:lastRenderedPageBreak/>
        <w:t>当地监察机关及时前往口岸办理移交手续。当地监察机关应当予以协助。</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第一百九十六条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对于不需要继续采取限制出境措施的，应当按规定报批，及时予以解除。承办部门应当出具有关函件，与《解除限制出境措施决定书》一并送交移民管理机构执行。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第一百九十七条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县级以上监察机关在重要紧急情况下，经审批可以依法直接向口岸所在地口岸移民管理机构提请办理临时限制出境措施，期限不超过七日，不能延期。</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第五章</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监察程序</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第一节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线索处置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第一百九十八条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监察机关应当对问题线索归口受理、集中管理、分类处置、定期清理。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第一百九十九条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监察机关对于报案或者举报应当依法接受。属于本级监察机关管辖的，依法予以受理；属于其他监察机关管辖的，应当在五个工作日以内予以转送。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监察机关可以向下级监察机关发函交办检举控告，并进行督办，下级监察机关应当按期回复办理结果。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对于涉嫌职务违法或者职务犯罪的公职人员自动投案的，应当依法接待和办理。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第二百零一条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监察机关对于执法机关、司法机关等其他机关移送的问题线索，应当及时审核，并按照下列方式办理：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（一）本单位有管辖权的，及时研究提出处置意见；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（二）本单位没有管辖权但其他监察机关有管辖权的，在五个工作日以内转送有管辖权的监察机关；</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（三）本单位对部分问题线索有管辖权的，对有管辖权的部分提出处置意见，并及时将其他问题线索转送有管辖权的机关；</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（四）监察机关没有管辖权的，及时退回移送机关。</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第二百零二条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信访举报部门归口受理本机关管辖监察对象涉嫌职务违法和职务犯罪问题的检举控告，统一接收有关监察机关以及其他单位移送的相关检举控告，移交本机关监督检查部门或者相关部门，并将移交情况通报案件监督管理部门。</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案件监督管理部门统一接收巡视巡察机构和审计机关、执法机关、司法机关等其他机关移送的职务违法和职务犯罪问题线索，按程序移交本机关监督检查部门或者相关部门办理。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监督检查部门、调查部门在工作中发现的相关问题线索，属于本部门受理范围的，应当报送案件监督管理部门备案；属于本机关其他部门受理范围的，经审批后移交案件监督管理部门分办。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第二百零三条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案件监督管理部门应当对问题线索实行集中管理、动态更新，定期汇总、核对问题线索及处置情况，向监察机关主要负责人报告，并向相关部门通报。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问题线索承办部门应当指定专人负责管理线索，逐件编号登记、建立管理台账。线索管理处置各环节应当由经手人员签名，全程登记备查，及时与案件监督管理部门核对。</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第二百零四条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督检查部门应当结合问题线索所涉及地区、部门、单位总体情况进行综合分析，提出处置意见并制定处置方案，经审批按照适当了解、谈话、函询、初步核实、暂存待查、予以了结等方式进行处置，或者按照职责移送调查部门处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第二百零五条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采取适当了解方式处置问题线索，应当按规定报批后，依法依规向有关单位和个人了解情况，验证问题的真实性，不得采取限制人身、财产权利的措施，不得与被反映人接触。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承办部门应当根据适当了解的情况，提出谈话、函询、初步核实、拟立案调查、予以了结、暂存待查，或者移送有关部门、机关处理等建议，按程序报批后办理。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第二百零六条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采取谈话方式处置问题线索的，按照本条例第七十八条、第七十九条规定办理。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函询应当以监察机关办公厅（室）名义发函给被反映人，并抄送其所在单位和派驻监察机构主要负责人。被函询人应当在收到函件后十五个工作日以内写出说明材料，由其所在单位主要负责人签署意见后发函回复。被函询人为所在单位主要负责人的，或者被函询人所作说明涉及所在单位主要负责人的，应当直接发函回复监察机关。</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被函询人已经退休的，按照第二款规定程序办理。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监察机关根据工作需要，经审批可以对谈话、函询情况进行抽查核实。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承办部门应当根据谈话、函询的情况，提出初步核实、拟立案调查、予以了结、暂存待查，或者移送有关部门、机关处理等建议，按程序报批后办理。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第二百零七条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具有可查性的职务违法和职务犯罪问题线索，应当按规定报批后，依法开展初步核实工作。采取初步核实方式处置问题线索，应当确定初步核实对象，制定工作方案，明确需要核实的问题和采取的措施，成立核查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在初步核实中应当注重收集客观性证据，确保真实性和准确性。在初步核实中发现或者受理被核查人新的具有可查性的问题线索的，应当经审批纳入原初核方案开展核查。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核查组在初步核实工作结束后应当撰写初步核实情况报告，列明被核查人基本情况、反映的主要问题、办理依据、初步核实结果、存在疑点、处理建议，由全体人员签名。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承办部门应当综合分析初步核实情况，提出拟立案调查、予以了结、暂存待查，或者移送有关部门、机关处理等建议，按照批准初步核实的程序报批。</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第二百零八条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监察机关根据适当了解、谈话、函询或者初步核实情况，发现公职人员有职务违法行为但情节较轻的，可以按照本条例第二百三十一条规定处理，予以了结。</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第二百零九条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检举控告人使用本人真实姓名或者本单位名称，有电话等具体联系方式的，属于实名检举控告。监</w:t>
      </w:r>
      <w:r w:rsidRPr="004126A0">
        <w:rPr>
          <w:rFonts w:ascii="Times New Roman" w:eastAsia="方正仿宋_GBK" w:hAnsi="Times New Roman" w:cs="Times New Roman"/>
          <w:kern w:val="0"/>
          <w:sz w:val="32"/>
          <w:szCs w:val="32"/>
        </w:rPr>
        <w:lastRenderedPageBreak/>
        <w:t>察机关对实名检举控告应当优先办理、优先处置，依法给予答复。虽有署名但不是检举控告人真实姓名（单位名称）或者无法验证的检举控告，按照匿名检举控告处理。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信访举报部门对属于本机关受理的实名检举控告，应当在收到检举控告之日起十五个工作日以内按规定告知实名检举控告人受理情况，并做好记录。</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调查人员应当将实名检举控告的处理结果在办结之日起十五个工作日以内向检举控告人反馈，并记录反馈情况。对检举控告人提出异议的应当如实记录，并向其进行说明；对提供新证据材料的，应当依法核查处理。</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kern w:val="0"/>
          <w:sz w:val="32"/>
          <w:szCs w:val="32"/>
        </w:rPr>
      </w:pPr>
      <w:r w:rsidRPr="009A20A4">
        <w:rPr>
          <w:rFonts w:ascii="Times New Roman" w:eastAsia="方正仿宋_GBK" w:hAnsi="Times New Roman" w:cs="Times New Roman"/>
          <w:b/>
          <w:bCs/>
          <w:kern w:val="0"/>
          <w:sz w:val="32"/>
          <w:szCs w:val="32"/>
        </w:rPr>
        <w:t xml:space="preserve">　　第二节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立</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第二百一十条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监察机关已经掌握监察对象涉嫌职务违法或者职务犯罪的部分事实和证据，认为需要追究其法律责任的，应当按规定报批后，依法立案调查。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第二百一十一条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立案调查职务违法或者职务犯罪案件，需要对涉嫌行贿犯罪、介绍贿赂犯罪或者共同职务犯罪的涉案人员立案调查的，应当一并办理立案手续。需要交由下级监察机关立案的，经审批交由下级监察机关办理立案手续。</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单位涉嫌受贿、行贿等职务犯罪，需要追究法律责任的，依法对该单位办理立案调查手续。对事故（事件）中存在职务违法或者职务犯罪问题，需要追究法律责任，但相关责任人员尚不明确的，可以以事立案。对单位立案或者以事</w:t>
      </w:r>
      <w:r w:rsidRPr="004126A0">
        <w:rPr>
          <w:rFonts w:ascii="Times New Roman" w:eastAsia="方正仿宋_GBK" w:hAnsi="Times New Roman" w:cs="Times New Roman"/>
          <w:kern w:val="0"/>
          <w:sz w:val="32"/>
          <w:szCs w:val="32"/>
        </w:rPr>
        <w:lastRenderedPageBreak/>
        <w:t>立案后，经调查确定相关责任人员的，按照管理权限报批确定被调查人。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根据人民法院生效刑事判决、裁定和人民检察院不起诉决定认定的事实，需要对监察对象给予政务处分的，可以由相关监督检查部门依据司法机关的生效判决、裁定、决定及其认定的事实、性质和情节，提出给予政务处分的意见，按程序移送审理。对依法被追究行政法律责任的监察对象，需要给予政务处分的，应当依法办理立案手续。</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第二百一十二条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对案情简单、经过初步核实已查清主要职务违法事实，应当追究监察对象法律责任，不再需要开展调查的，立案和移送审理可以一并报批，履行立案程序后再移送审理。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第二百一十三条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上级监察机关需要指定下级监察机关立案调查的，应当按规定报批，向被指定管辖的监察机关出具《指定管辖决定书》，由其办理立案手续。</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第二百一十四条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批准立案后，应当由二名以上调查人员出示证件，向被调查人宣布立案决定。宣布立案决定后，应当及时向被调查人所在单位等相关组织送达《立案通知书》，并向被调查人所在单位主要负责人通报。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对涉嫌严重职务违法或者职务犯罪的公职人员立案调查并采取留置措施的，应当按规定通知被调查人所在单位和家属，并向社会公开发布。</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第三节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调</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第二百一十五条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监察机关对已经立案的职务违法或者职务犯罪案件应当依法进行调查，收集证据查明违法犯罪事实。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调查职务违法或者职务犯罪案件，对被调查人没有采取留置措施的，应当在立案后一年以内作出处理决定；对被调查人解除留置措施的，应当在解除留置措施后一年以内作出处理决定。案情重大、复杂的案件，经上一级监察机关批准，可以适当延长，但延长期限不得超过六个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被调查人在监察机关立案调查以后逃匿的，调查期限自被调查人到案之日起重新计算。</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第二百一十六条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案件立案后，监察机关主要负责人应当依照法定程序批准确定调查方案。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应当组成调查组依法开展调查。调查工作应当严格按照批准的方案执行，不得随意扩大调查范围、变更调查对象和事项，对重要事项应当及时请示报告。调查人员在调查工作期间，未经批准不得单独接触任何涉案人员及其特定关系人，不得擅自采取调查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第二百一十七条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查组应当将调查认定的涉嫌违法犯罪事实形成书面材料，交给被调查人核对，听取其意见。被调查人应当在书面材料上签署意见。对被调查人签署不同意见或者拒不签署意见的，调查组应当作出说明或者注明情况。对被调查人提出申辩的事实、理由和证据应当进行核实，成立的予以采纳。</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调查组对于立案调查的涉嫌行贿犯罪、介绍贿赂犯罪或者共同职务犯罪的涉案人员，在查明其涉嫌犯罪问题后，依照前款规定办理。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对于按照本条例规定，对立案和移送审理一并报批的案件，应当在报批前履行本条第一款规定的程序。</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第二百一十八条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查组在调查工作结束后应当集体讨论，形成调查报告。调查报告应当列明被调查人基本情况、问题线索来源及调查依据、调查过程，涉嫌的主要职务违法或者职务犯罪事实，被调查人的态度和认识，处置建议及法律依据，并由调查组组长以及有关人员签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对调查过程中发现的重要问题和形成的意见建议，应当形成专题报告。</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第二百一十九条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调查组对被调查人涉嫌职务犯罪拟依法移送人民检察院审查起诉的，应当起草《起诉建议书》。《起诉建议书》应当载明被调查人基本情况，调查简况，认罪认罚情况，采取监察强制措施的时间，涉嫌职务犯罪事实以及证据，对被调查人从重、从轻、减轻或者免除处罚等情节，提出对被调查人移送起诉的理由和法律依据，采取刑事强制措施的建议，并注明移送案卷数及涉案财物等内容。</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调查组应当形成被调查人到案经过及量刑情节方面的材料，包括案件来源、到案经过，自动投案、如实供述、立功等量刑情节，认罪悔罪态度、退赃、避免和减少损害结果发生等方面的情况说明及相关材料。被检举揭发的问题已被</w:t>
      </w:r>
      <w:r w:rsidRPr="004126A0">
        <w:rPr>
          <w:rFonts w:ascii="Times New Roman" w:eastAsia="方正仿宋_GBK" w:hAnsi="Times New Roman" w:cs="Times New Roman"/>
          <w:kern w:val="0"/>
          <w:sz w:val="32"/>
          <w:szCs w:val="32"/>
        </w:rPr>
        <w:lastRenderedPageBreak/>
        <w:t>立案、查破，被检举揭发人已被采取调查措施或者刑事强制措施、起诉或者审判的，还应当附有关法律文书。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第二百二十条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经调查认为被调查人构成职务违法或者职务犯罪的，应当区分不同情况提出相应处理意见，经审批将调查报告、职务违法或者职务犯罪事实材料、涉案财物报告、涉案人员处理意见等材料，连同全部证据和文书手续移送审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对涉嫌职务犯罪的案件材料应当按照刑事诉讼要求单独立卷，与《起诉建议书》、涉案财物报告、同步录音录像资料及其自查报告等材料一并移送审理。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调查全过程形成的材料应当案结卷成、事毕归档。</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kern w:val="0"/>
          <w:sz w:val="32"/>
          <w:szCs w:val="32"/>
        </w:rPr>
      </w:pPr>
      <w:r w:rsidRPr="009A20A4">
        <w:rPr>
          <w:rFonts w:ascii="Times New Roman" w:eastAsia="方正仿宋_GBK" w:hAnsi="Times New Roman" w:cs="Times New Roman"/>
          <w:b/>
          <w:bCs/>
          <w:kern w:val="0"/>
          <w:sz w:val="32"/>
          <w:szCs w:val="32"/>
        </w:rPr>
        <w:t xml:space="preserve">　　第四节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审</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第二百二十一条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案件审理部门收到移送审理的案件后，应当审核材料是否齐全、手续是否完备。对被调查人涉嫌职务犯罪的，还应当审核相关案卷材料是否符合职务犯罪案件立卷要求，是否在调查报告中单独表述已查明的涉嫌犯罪问题，是否形成《起诉建议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经审核符合移送条件的，应当予以受理；不符合移送条件的，经审批可以暂缓受理或者不予受理，并要求承办部门补充完善材料。</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第二百二十二条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案件审理部门受理案件后，应当成立由二人以上组成的审理组，全面审理案卷材料。</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案件审理部门对于受理的案件，应当以监察法、政务处分法、刑法、《中华人民共和国刑事诉讼法》等法律法规为</w:t>
      </w:r>
      <w:r w:rsidRPr="004126A0">
        <w:rPr>
          <w:rFonts w:ascii="Times New Roman" w:eastAsia="方正仿宋_GBK" w:hAnsi="Times New Roman" w:cs="Times New Roman"/>
          <w:kern w:val="0"/>
          <w:sz w:val="32"/>
          <w:szCs w:val="32"/>
        </w:rPr>
        <w:lastRenderedPageBreak/>
        <w:t>准绳，对案件事实和证据、性质认定、程序手续、涉案财物等进行全面审理。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案件审理部门应当强化监督制约职能，对案件严格审核把关，坚持实事求是、独立审理，依法提出审理意见。坚持调查与审理相分离的原则，案件调查人员不得参与审理。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第二百二十三条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审理工作应当坚持民主集中制原则，经集体审议形成审理意见。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第二百二十四条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审理工作应当在受理之日起一个月以内完成，重大、复杂案件经批准可以适当延长。</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第二百二十五条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案件审理部门根据案件审理情况，经审批可以与被调查人谈话，告知其在审理阶段的权利义务，核对涉嫌违法犯罪事实，听取其辩解意见，了解有关情况。与被调查人谈话应当在具备安全保障条件的场所进行，被调查人为在押的犯罪嫌疑人、被告人或者在看守所、监狱服刑人员的，按照本条例第八十三条规定办理。谈话时，案件审理人员不得少于二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具有下列情形之一的，一般应当与被调查人谈话：</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（一）对被调查人采取留置措施，拟移送起诉的；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（二）可能存在以非法方法收集证据情形的；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（三）被调查人对涉嫌违法犯罪事实材料签署不同意见或者拒不签署意见的；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（四）被调查人要求向案件审理人员当面陈述的；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（五）其他有必要与被调查人进行谈话的情形。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第二百二十六条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经审理认为主要违法犯罪事实不清、证据不足的，应当经审批将案件退回承办部门重新调查。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具有下列情形之一，需要补充完善证据的，经审批可以退回补充调查：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（一）部分事实不清、证据不足的；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（二）遗漏违法犯罪事实的；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（三）其他需要进一步查清案件事实的情形。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案件审理部门将案件退回重新调查或者补充调查的，应当出具审核意见，写明调查事项、理由、调查方向、需要补充收集的证据及其证明作用等，连同案卷材料一并送交承办部门。</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承办部门补充调查结束后，应当经审批将补证情况报告及相关证据材料，连同案卷材料一并移送案件审理部门；对确实无法查明的事项或者无法补充的证据，应当作出书面说明。重新调查终结后，应当重新形成调查报告，依法移送审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重新调查完毕移送审理的，审理期限重新计算。补充调查期间不计入审理期限。</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第二百二十七条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审理工作结束后应当形成审理报告，载明被调查人基本情况、调查简况、涉嫌违法或者犯罪事实、被调查人态度和认识、涉案财物处置、承办部门意见、审理意见等内容，提请监察机关集体审议。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对被调查人涉嫌职务犯罪需要追究刑事责任的，应当形成《起诉意见书》，作为审理报告附件。《起诉意见书》应</w:t>
      </w:r>
      <w:r w:rsidRPr="004126A0">
        <w:rPr>
          <w:rFonts w:ascii="Times New Roman" w:eastAsia="方正仿宋_GBK" w:hAnsi="Times New Roman" w:cs="Times New Roman"/>
          <w:kern w:val="0"/>
          <w:sz w:val="32"/>
          <w:szCs w:val="32"/>
        </w:rPr>
        <w:lastRenderedPageBreak/>
        <w:t>当忠实于事实真象，载明被调查人基本情况，调查简况，采取监察强制措施的时间，依法查明的犯罪事实和证据，从重、从轻、减轻或者免除处罚等情节，涉案财物情况，涉嫌罪名和法律依据，采取刑事强制措施的建议，以及其他需要说明的情况。</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案件审理部门经审理认为现有证据不足以证明被调查人存在违法犯罪行为，且通过退回补充调查仍无法达到证明标准的，应当提出撤销案件的建议。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第二百二十八条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上级监察机关办理下级监察机关管辖案件的，可以经审理后按程序直接进行处置，也可以经审理形成处置意见后，交由下级监察机关办理。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第二百二十九条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被指定管辖的监察机关在调查结束后应当将案件移送审理，提请监察机关集体审议。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上级监察机关将其所管辖的案件指定管辖的，被指定管辖的下级监察机关应当按照前款规定办理后，将案件报上级监察机关依法作出政务处分决定。上级监察机关在作出决定前，应当进行审理。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上级监察机关将下级监察机关管辖的案件指定其他下级监察机关管辖的，被指定管辖的监察机关应当按照第一款规定办理后，将案件送交有管理权限的监察机关依法作出政务处分决定。有管理权限的监察机关应当进行审理，审理意见与被指定管辖的监察机关意见不一致的，双方应当进行沟通；经沟通不能取得一致意见的，报请有权决定的上级监察</w:t>
      </w:r>
      <w:r w:rsidRPr="004126A0">
        <w:rPr>
          <w:rFonts w:ascii="Times New Roman" w:eastAsia="方正仿宋_GBK" w:hAnsi="Times New Roman" w:cs="Times New Roman"/>
          <w:kern w:val="0"/>
          <w:sz w:val="32"/>
          <w:szCs w:val="32"/>
        </w:rPr>
        <w:lastRenderedPageBreak/>
        <w:t>机关决定。经协商，有管理权限的监察机关在被指定管辖的监察机关审理阶段可以提前阅卷，沟通了解情况。</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对于前款规定的重大、复杂案件，被指定管辖的监察机关经集体审议后将处理意见报有权决定的上级监察机关审核同意的，有管理权限的监察机关可以经集体审议后依法处置。</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第五节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处</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第二百三十条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监察机关根据监督、调查结果，依据监察法、政务处分法等规定进行处置。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第二百三十一条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监察机关对于公职人员有职务违法行为但情节较轻的，可以依法进行谈话提醒、批评教育、责令检查，或者予以诫勉。上述方式可以单独使用，也可以依据规定合并使用。</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谈话提醒、批评教育应当由监察机关相关负责人或者承办部门负责人进行，可以由被谈话提醒、批评教育人所在单位有关负责人陪同；经批准也可以委托其所在单位主要负责人进行。对谈话提醒、批评教育情况应当制作记录。</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被责令检查的公职人员应当作出书面检查并进行整改。整改情况在一定范围内通报。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诫勉由监察机关以谈话或者书面方式进行。采取谈话方式予以诫勉的，应当由监察机关相关负责人或者承办部门负责人进行；经批准也可以委托诫勉对象所在单位主要负责人进行。对谈话情况应当制作记录。</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第二百三十二条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对违法的公职人员依法需要给予政务处分的，应当根据情节轻重作出警告、记过、记大过、降级、撤职、开除的政务处分决定，制作政务处分决定书。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第二百三十三条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监察机关应当将政务处分决定书在作出后一个月以内送达被处分人和被处分人所在机关、单位，并依法履行宣布、书面告知程序。</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政务处分决定自作出之日起生效。有关机关、单位、组织应当依法及时执行处分决定，并将执行情况向监察机关报告。处分决定应当在作出之日起一个月以内执行完毕，特殊情况下经监察机关批准可以适当延长办理期限，最迟不得超过六个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第二百三十四条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监察机关对不履行或者不正确履行职责造成严重后果或者恶劣影响的领导人员，可以按照管理权限采取通报、诫勉、政务处分等方式进行问责；提出组织处理的建议。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第二百三十五条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监察机关依法向监察对象所在单位提出监察建议的，应当经审批制作监察建议书。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监察建议书一般应当包括下列内容：</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（一）监督调查情况；</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（二）发现的主要问题及其产生的原因；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（三）整改建议内容和要求；</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（四）整改期限和反馈整改情况的要求；</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（五）提出异议的期限和方式。</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第二百三十六条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监察机关在研究提出监察建议过程中，应当坚持问题导向、系统观念，加强分析研判，保证监察建议质量。</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监察机关可以采取专题调研、部门会商、征求特约监察员等有关人员意见，以及与被建议单位或者其他有关方面沟通等方式，提高监察建议的针对性、可行性。</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第二百三十七条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经调查，对没有证据证明或者现有证据不足以证明被调查人存在违法犯罪行为的，应当依法撤销案件。省级以下监察机关撤销案件后，应当在七个工作日以内向上一级监察机关报送备案报告。上一级监察机关监督检查部门负责备案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省级以下监察机关拟撤销上级监察机关指定管辖或者交办案件的，应当将《撤销案件意见书》连同案卷材料，在法定调查期限到期七个工作日前报指定管辖或者交办案件的监察机关审查。对于重大、复杂案件，在法定调查期限到期十个工作日前报指定管辖或者交办案件的监察机关审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指定管辖或者交办案件的监察机关由监督检查部门负责审查工作。指定管辖或者交办案件的监察机关同意撤销案件的，下级监察机关应当作出撤销案件决定，制作《撤销案件决定书》；指定管辖或者交办案件的监察机关不同意撤销案件的，下级监察机关应当执行该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监察机关对于撤销案件的决定应当向被调查人宣布，由其在《撤销案件决定书》上签名、捺指印，立即解除监察强制措施，并通知其所在单位。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撤销案件后又发现重要事实或者有充分证据，认为被调查人有违法犯罪事实需要追究法律责任的，应当重新立案调查。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第二百三十八条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涉嫌行贿等犯罪的非监察对象，案件调查终结后依法移送起诉。综合考虑行为性质、手段、后果、时间节点、认罪悔罪态度等具体情况，对于情节较轻，经审批不予移送起诉的，应当采取批评教育、责令具结悔过等方式处置；应当给予行政处罚的，依法移送有关行政执法部门。</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对于有行贿行为的涉案单位和人员，按规定记入相关信息记录，可以作为信用评价的依据。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涉案单位和人员通过行贿等非法手段取得的财物及孳息，应当依法予以没收、追缴或者责令退赔，不得没收、追缴与案件无关的财物。对于涉案单位和人员主动上交的涉案财物，应当严格核查，确系违法所得及孳息的，依法予以没收、追缴。对于违法取得的经营资格、资质、荣誉、奖励、学历学位、职称或者职务职级等其他不正当利益，应当建议有关机关、单位、组织依照法律法规及有关规定予以纠正处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第二百三十九条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查封、扣押、冻结的涉嫌职务犯罪所得财物及孳息应当妥善保管，并制作《移送司法机关涉案财物清单》随案移送人民检察院。对作为证据使用的实物应当随案移送；对不宜移送的，应当将清单、照片和其他证明文件随案移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对于移送人民检察院的涉案财物，价值不明的，应当在移送起诉前委托进行价格认定。在价格认定过程中，需要对涉案财物先行作出真伪鉴定或者出具技术、质量检测报告的，应当委托有关鉴定机构或者检测机构进行真伪鉴定或者技术、质量检测。</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对不属于犯罪所得但属于违法取得的财物及孳息，应当依法予以没收、追缴或者责令退赔，并出具有关法律文书。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对经认定不属于违法所得的财物及孳息，应当及时予以返还，并办理签收手续。</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第二百四十条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监察机关经调查，对违法取得的财物及孳息决定追缴或者责令退赔的，可以依法要求公安、自然资源、住房城乡建设、市场监管、金融监管等部门以及银行等机构、单位予以协助。</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追缴涉案财物以追缴原物为原则，原物已经转化为其他财物的，应当追缴转化后的财物。涉案财物已被用于清偿合法债务、转让或者设置其他权利负担，善意第三人通过正常市场交易、支付合理对价，并实际取得相应权利的，不得对善意取得的财物进行追缴。</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有证据证明依法应当追缴、没收的涉案财物无法找到、被他人善意取得、价值灭失减损或者与其他合法财产混合且不可分割的，可以依法追缴、没收被调查人的其他等值财产。</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追缴或者责令退赔应当自处置决定作出之日起一个月以内执行完毕。因被调查人的原因逾期执行的除外。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人民检察院、人民法院依法将不认定为犯罪所得的相关涉案财物退回监察机关的，监察机关应当依法处理。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第二百四十一条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对象对监察机关作出的涉及本人的处理决定不服的，可以在收到处理决定之日起一个月以内，向作出决定的监察机关申请复审。复审机关应当依法受理，并在受理后一个月以内作出复审决定。监察对象对复审决定仍不服的，可以在收到复审决定之日起一个月以内，向上一级监察机关申请复核。复核机关应当依法受理，并在受理后二个月以内作出复核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上一级监察机关的复核决定和国家监察委员会的复审、复核决定为最终决定。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第二百四十二条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复审、复核机关承办部门应当成立工作组，调阅原案卷宗，必要时可以进行调查取证。承办部门应当集体研究，提出办理意见，经审批作出复审、复核决定。决定应当送达申请人，抄送相关单位，并在一定范围内宣布。</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复审、复核期间，不停止原处理决定的执行。复审、复核机关经审查认定处理决定有错误或者不当的，应当依法撤销、变更原处理决定，或者责令原处理机关及时予以纠正。复审、复核机关经审查认定处理决定事实清楚、适用法律正确的，应当予以维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坚持复审复核与调查审理分离，原案调查、审理人员不得参与复审复核。</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第六节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移送审查起诉</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第二百四十三条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监察机关决定对涉嫌职务犯罪的被调查人移送起诉的，应当出具《起诉意见书》，连同案卷材料、证据及到案经过材料等，一并移送同级人民检察院。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监察机关案件审理部门负责与人民检察院审查起诉的衔接工作，调查、案件监督管理等部门应当予以协助。</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国家监察委员会派驻或者派出的监察机构、监察专员调查的职务犯罪案件，应当依法移送省级人民检察院审查起诉。</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第二百四十四条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涉嫌职务犯罪的被调查人和涉案人员符合监察法第三十四条、第三十五条规定情形的，结合其案发前的一贯表现、违法犯罪行为的情节、后果和影响等因素，监察机关经综合研判和集体审议，报请上一级监察机关批准，可以在移送人民检察院时依法提出从轻、减轻或者免除处罚等从宽处罚建议。报请批准时，应当一并提供主要证据材料、忏悔反思材料。</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上级监察机关相关监督检查部门负责审查工作，重点审核拟认定的从宽处罚情形、提出的从宽处罚建议，经审批在十五个工作日以内作出批复。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第二百四十五条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涉嫌职务犯罪的被调查人具有下列情形之一，如实交代自己主要犯罪事实的，可以认定为监察法第三十四条第一项规定的自动投案，真诚悔罪悔过：</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（一）职务犯罪问题未被监察机关掌握或者监察机关正在就有关问题线索进行适当了解时，向监察机关投案的；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（二）在监察机关谈话、函询过程中，如实交代监察机关未掌握的涉嫌职务犯罪问题的；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（三）在初步核实阶段，尚未受到监察机关谈话时投案的；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（四）职务犯罪问题虽被监察机关立案，但尚未受到讯问或者采取监察强制措施，向监察机关投案的；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（五）因伤病等客观原因无法前往投案，先委托他人代为表达投案意愿，或者以书信、网络、电话、传真等方式表达投案意愿，后到监察机关接受处理的；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（六）涉嫌职务犯罪潜逃后又投案，包括在被通缉、抓捕过程中投案的；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（七）经查实确已准备去投案，或者正在投案途中被有关机关抓获的；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（八）经他人规劝或者在他人陪同下投案的；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（九）虽未向监察机关投案，但向其所在党组织、单位或者有关负责人员投案，向有关巡视巡察机构投案，以及向公安机关、人民检察院、人民法院投案的；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（十）具有其他应当视为自动投案的情形的。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被调查人自动投案后不能如实交代自己的主要犯罪事实，或者自动投案并如实供述自己的罪行后又翻供的，不能适用前款规定。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第二百四十六条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涉嫌职务犯罪的被调查人具有下列情形之一的，可以认定为监察法第三十四条第二项规定的积极配合调查工作，如实供述监察机关还未掌握的违法犯罪行为：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（一）监察机关所掌握线索针对的犯罪事实不成立，在此范围外被调查人主动交代其他罪行的；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（二）主动交代监察机关尚未掌握的犯罪事实，与监察机关已掌握的犯罪事实属不同种罪行的；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（三）主动交代监察机关尚未掌握的犯罪事实，与监察机关已掌握的犯罪事实属同种罪行的；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（四）监察机关掌握的证据不充分，被调查人如实交代有助于收集定案证据的。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第二百四十七条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涉嫌职务犯罪的被调查人具有下列情形之一的，可以认定为监察法第三十四条第三项规定的积极退赃，减少损失：</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（一）全额退赃的；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（二）退赃能力不足，但被调查人及其亲友在监察机关追缴赃款赃物过程中积极配合，且大部分已追缴到位的；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（三）犯罪后主动采取措施避免损失发生，或者积极采取有效措施减少、挽回大部分损失的。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第二百四十八条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涉嫌职务犯罪的被调查人具有下列情形之一的，可以认定为监察法第三十四条第四项规定的具有重大立功表现：</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（一）检举揭发他人重大犯罪行为且经查证属实的；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（二）提供其他重大案件的重要线索且经查证属实的；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（三）阻止他人重大犯罪活动的；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（四）协助抓捕其他重大职务犯罪案件被调查人、重大犯罪嫌疑人（包括同案犯）的；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（五）为国家挽回重大损失等对国家和社会有其他重大贡献的。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前款所称重大犯罪一般是指依法可能被判处无期徒刑以上刑罚的犯罪行为；重大案件一般是指在本省、自治区、直辖市或者全国范围内有较大影响的案件；查证属实一般是指有关案件已被监察机关或者司法机关立案调查、侦查，被调查人、犯罪嫌疑人被监察机关采取监察强制措施或者被司法机关采取刑事强制措施，或者被告人被人民法院作出有罪判决，并结合案件事实、证据进行判断。</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监察法第三十四条第四项规定的案件涉及国家重大利益，是指案件涉及国家主权和领土完整、国家安全、外交、社会稳定、经济发展等情形。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第二百四十九条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涉嫌行贿等犯罪的涉案人员具有下列情形之一的，可以认定为监察法第三十五条规定的揭发有关被调查人职务违法犯罪行为，查证属实或者提供重要线索，有助于调查其他案件：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（一）揭发所涉案件以外的被调查人职务犯罪行为，经查证属实的；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（二）提供的重要线索指向具体的职务犯罪事实，对调查其他案件起到实质性推动作用的；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（三）提供的重要线索有助于加快其他案件办理进度，或者对其他案件固定关键证据、挽回损失、追逃追赃等起到积极作用的。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第二百五十条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从宽处罚建议一般应当在移送起诉时作为《起诉意见书》内容一并提出，特殊情况下也可以在案件移送后、人民检察院提起公诉前，单独形成从宽处罚建议书</w:t>
      </w:r>
      <w:r w:rsidRPr="004126A0">
        <w:rPr>
          <w:rFonts w:ascii="Times New Roman" w:eastAsia="方正仿宋_GBK" w:hAnsi="Times New Roman" w:cs="Times New Roman"/>
          <w:kern w:val="0"/>
          <w:sz w:val="32"/>
          <w:szCs w:val="32"/>
        </w:rPr>
        <w:lastRenderedPageBreak/>
        <w:t>移送人民检察院。对于从宽处罚建议所依据的证据材料，应当一并移送人民检察院。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监察机关对于被调查人在调查阶段认罪认罚，但不符合监察法规定的提出从宽处罚建议条件，在移送起诉时没有提出从宽处罚建议的，应当在《起诉意见书》中写明其自愿认罪认罚的情况。</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第二百五十一条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一般应当在正式移送起诉十日前，向拟移送的人民检察院采取书面通知等方式预告移送事宜。监察机关发现被调查人因身体等原因存在不适宜羁押等可能影响刑事强制措施执行情形的，应当通报人民检察院；被调查人已被采取留置措施的，可以在移送起诉前依法变更为责令候查措施。对于未采取监察强制措施的案件，可以根据案件具体情况，向人民检察院提出对被调查人采取刑事强制措施的建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第二百五十二条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办理的职务犯罪案件移送起诉，需要指定起诉、审判管辖的，应当与同级人民检察院协商有关程序事宜。需要由同级人民检察院的上级人民检察院指定管辖的，应当商请同级人民检察院办理指定管辖事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监察机关一般应当在移送起诉二十日前，将商请指定管辖函送交同级人民检察院。商请指定管辖函应当附案件基本情况，对于被调查人已被其他机关立案侦查的犯罪认为需要并案审查起诉的，一并进行说明。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派驻或者派出的监察机构、监察专员调查的职务犯罪案件需要指定起诉、审判管辖的，应当报派出机关办理指定管辖手续。</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第二百五十三条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上级监察机关指定下级监察机关进行调查，移送起诉时需要人民检察院依法指定管辖的，应当按规定办理有关程序事宜。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第二百五十四条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监察机关对已经移送起诉的职务犯罪案件，发现遗漏被调查人罪行需要补充移送起诉的，应当经审批出具《补充起诉意见书》，连同相关案卷材料、证据等一并移送同级人民检察院。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对于经人民检察院指定管辖的案件需要补充移送起诉的，可以直接移送原受理移送起诉的人民检察院；需要追加犯罪嫌疑人、被告人的，应当再次商请人民检察院办理指定管辖手续。</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第二百五十五条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对于涉嫌行贿犯罪、介绍贿赂犯罪或者共同职务犯罪等关联案件的涉案人员，移送起诉时一般应当随主案确定管辖。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主案与关联案件由不同监察机关立案调查的，调查关联案件的监察机关在移送起诉前，应当报告或者通报调查主案的监察机关，由其统一协调案件管辖事宜。因特殊原因，关联案件不宜随主案确定管辖的，调查主案的监察机关应当及时通报和协调有关事项。</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第二百五十六条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监察机关对于人民检察院在审查起诉中书面提出的下列要求应当予以配合：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（一）认为可能存在以非法方法收集证据情形，要求监察机关对证据收集的合法性作出说明或者提供相关证明材料的；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（二）排除非法证据后，要求监察机关另行指派调查人员重新取证的；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（三）对物证、书证、视听资料、电子数据及勘验检查、辨认、调查实验等笔录存在疑问，要求调查人员提供获取、制作的有关情况的；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（四）要求监察机关对案件中某些专门性问题进行鉴定，或者对勘验检查进行复验、复查的；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（五）认为主要犯罪事实已经查清，仍有部分证据需要补充完善，要求监察机关补充提供证据的；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（六）人民检察院依法提出的其他工作要求。</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第二百五十七条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监察机关对于人民检察院依法退回补充调查的案件，应当向主要负责人报告，并积极开展补充调查工作。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第二百五十八条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对人民检察院退回补充调查的案件，经审批分别作出下列处理：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（一）认定犯罪事实的证据不够充分的，应当在补充证据后，制作补充调查报告书，连同相关材料一并移送人民检察院审查，对无法补充完善的证据，应当作出书面情况说明并加盖监察机关或者承办部门公章；</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（二）在补充调查中发现新的同案犯或者增加、变更犯罪事实，需要追究刑事责任的，应当重新提出处理意见，移送人民检察院审查；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（三）犯罪事实的认定出现重大变化，认为不应当追究被调查人刑事责任的，应当在补充调查期限内重新提出处理意见，将处理结果书面通知人民检察院并说明理由；</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（四）认为移送起诉的犯罪事实清楚，证据确实、充分的，应当说明理由，移送人民检察院依法审查。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第二百五十九条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人民检察院在审查起诉过程中发现新的职务违法或者职务犯罪问题线索并移送监察机关的，监察机关应当依法处置。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第二百六十条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在案件审判过程中，人民检察院书面要求监察机关补充提供证据，对证据进行补正、解释，或者协助人民检察院补充侦查的，监察机关应当予以配合。监察机关不能提供有关证据材料的，应当书面说明情况。</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人民法院在审判过程中就证据收集合法性问题要求有关调查人员出庭说明情况时，监察机关应当依法予以配合。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第二百六十一条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监察机关认为人民检察院不起诉决定有错误的，应当在收到不起诉决定书后三十日以内，依法向其上一级人民检察院提请复议。监察机关应当将上述情况及时向上一级监察机关书面报告。</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第二百六十二条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对于监察机关移送起诉的案件，人民检察院作出不起诉决定，人民法院作出无罪判决，或者监察机关经人民检察院退回补充调查后不再移送起诉，涉及对被</w:t>
      </w:r>
      <w:r w:rsidRPr="004126A0">
        <w:rPr>
          <w:rFonts w:ascii="Times New Roman" w:eastAsia="方正仿宋_GBK" w:hAnsi="Times New Roman" w:cs="Times New Roman"/>
          <w:kern w:val="0"/>
          <w:sz w:val="32"/>
          <w:szCs w:val="32"/>
        </w:rPr>
        <w:lastRenderedPageBreak/>
        <w:t>调查人已生效政务处分事实认定的，监察机关应当依法对政务处分决定进行审核。认为原政务处分决定认定事实清楚、适用法律正确的，不再改变；认为原政务处分决定确有错误或者不当的，依法予以撤销或者变更。</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第二百六十三条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对于贪污贿赂、失职渎职等职务犯罪案件，被调查人逃匿，在通缉一年后不能到案，或者被调查人死亡，依法应当追缴其违法所得及其他涉案财产的，承办部门在调查终结后应当依法移送审理。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监察机关应当经集体审议，出具《没收违法所得意见书》，连同案卷材料、证据等，一并移送人民检察院依法提出没收违法所得的申请。</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监察机关将《没收违法所得意见书》移送人民检察院后，在逃的被调查人自动投案或者被抓获的，监察机关应当及时通知人民检察院。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第二百六十四条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监察机关立案调查拟适用缺席审判程序的贪污贿赂犯罪案件，应当逐级报送国家监察委员会同意。</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监察机关承办部门认为在境外的被调查人犯罪事实已经查清，证据确实、充分，依法应当追究刑事责任的，应当依法移送审理。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监察机关应当经集体审议，出具《起诉意见书》，连同案卷材料、证据等，一并移送人民检察院审查起诉。</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在审查起诉或者缺席审判过程中，犯罪嫌疑人、被告人向监察机关自动投案或者被抓获的，监察机关应当立即通知人民检察院、人民法院。</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lastRenderedPageBreak/>
        <w:t>第六章</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反腐败国际合作</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第一节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工作职责和领导体制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第二百六十五条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国家监察委员会统筹协调与其他国家、地区、国际组织开展反腐败国际交流、合作。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国家监察委员会组织《联合国反腐败公约》等反腐败国际条约的实施以及履约审议等工作，承担《联合国反腐败公约》司法协助中央机关有关工作。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国家监察委员会组织协调有关单位建立集中统一、高效顺畅的反腐败国际追逃追赃和防逃协调机制，统筹协调、督促指导各级监察机关反腐败国际追逃追赃等涉外案件办理工作，具体履行下列职责：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（一）制定反腐败国际追逃追赃和防逃工作计划，研究工作中的重要问题；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（二）会同有关单位开展反腐败国际追逃追赃等重大涉外案件办理工作；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（三）办理由国家监察委员会管辖的涉外案件；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（四）指导地方各级监察机关依法开展涉外案件办理工作；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（五）汇总和通报全国职务犯罪外逃案件信息和追逃追赃工作信息；</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（六）建立健全反腐败国际追逃追赃和防逃合作网络；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（七）承担监察机关开展国际刑事司法协助的主管机关职责；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（八）承担其他与反腐败国际追逃追赃等涉外案件办理工作相关的职责。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第二百六十六条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地方各级监察机关在国家监察委员会领导下，统筹协调、督促指导本地区反腐败国际追逃追赃等涉外案件办理工作，具体履行下列职责：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（一）落实上级监察机关关于反腐败国际追逃追赃和防逃工作部署，制定工作计划；</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（二）按照管辖权限或者上级监察机关指定管辖，办理涉外案件；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（三）按照上级监察机关要求，协助配合其他监察机关开展涉外案件办理工作；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（四）汇总和通报本地区职务犯罪外逃案件信息和追逃追赃工作信息；</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（五）承担本地区其他与反腐败国际追逃追赃等涉外案件办理工作相关的职责。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省级监察委员会应当会同有关单位，建立健全本地区反腐败国际追逃追赃和防逃协调机制。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国家监察委员会派驻或者派出的监察机构、监察专员统筹协调、督促指导驻在单位反腐败国际追逃追赃等涉外案件办理工作，参照第一款规定执行。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第二百六十七条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国家监察委员会国际合作局归口管理监察机关反腐败国际追逃追赃等涉外案件办理工作。地方各级监察委员会应当明确专责部门，归口管理本地区涉外案件办理工作。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国家监察委员会派驻或者派出的监察机构、监察专员和地方各级监察机关办理涉外案件中有关执法司法国际合作事项，应当逐级报送国家监察委员会审批。由国家监察委员会依法直接或者协调有关单位与有关国家（地区）相关机构沟通，以双方认可的方式实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第二百六十八条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建立追逃追赃和防逃工作内部联络机制。承办部门在调查过程中，发现被调查人或者重要涉案人员外逃、违法所得及其他涉案财产被转移到境外的，可以请追逃追赃部门提供工作协助。监察机关将案件移送人民检察院审查起诉后，仍有重要涉案人员外逃或者未追缴的违法所得及其他涉案财产的，应当由追逃追赃部门继续办理，或者由追逃追赃部门指定协调有关单位办理。</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第二节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国（境）内工作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第二百六十九条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监察机关应当将防逃工作纳入日常监督内容，督促相关机关、单位建立健全防逃责任机制。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在监督、调查工作中，应当根据情况制定对监察对象、重要涉案人员的防逃方案，防范人员外逃和资金外流风险。监察机关应当会同同级组织人事、外事、公安、移民管理等单位健全防逃预警机制，对存在外逃风险的监察对象早发现、早报告、早处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第二百七十条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监察机关应当加强与同级人民银行、公安等单位的沟通协作，推动预防、打击利用离岸公司和地下钱庄等向境外转移违法所得及其他涉案财产，对涉及职务违法和职务犯罪的行为依法进行调查。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第二百七十一条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国家监察委员会派驻或者派出的监察机构、监察专员和地方各级监察委员会发现监察对象出逃、失踪、出走，或者违法所得及其他涉案财产被转移至境外的，应当在二十四小时以内将有关信息逐级报送至国家监察委员会国际合作局，并迅速开展相关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第二百七十二条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监察机关追逃追赃部门统一接收巡视巡察机构、审计机关、执法机关、司法机关等单位移交的外逃信息。</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监察机关对涉嫌职务违法和职务犯罪的外逃人员，应当明确承办部门，建立案件档案。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第二百七十三条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监察机关应当依法全面收集外逃人员涉嫌职务违法和职务犯罪证据。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第二百七十四条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开展反腐败国际追逃追赃等涉外案件办理工作，应当把思想教育贯穿始终，落实宽严相济刑事政策，依法适用认罪认罚从宽制度，促使外逃人员回国投案或者配合调查、主动退赃。开展相关工作，应当尊重所在国家（地区）的法律规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第二百七十五条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外逃人员归案、违法所得及其他涉案财产被追缴后，承办案件的监察机关应当将情况逐级报送国家监察委员会国际合作局。监察机关应当依法对涉案人员和违法所得及其他涉案财产作出处置，或者请有关单位依法处置。对不需要继续采取相关措施的，应当及时解除或者撤销。</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 xml:space="preserve">　　第三节</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对外合作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第二百七十六条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监察机关对依法应当留置或者已经决定留置的外逃人员，需要申请发布国际刑警组织红色通报的，应当逐级报送国家监察委员会审核。国家监察委员会审核后，依法通过公安部向国际刑警组织提出申请。</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需要延期、暂停、撤销红色通报的，申请发布红色通报的监察机关应当逐级报送国家监察委员会审核，由国家监察委员会依法通过公安部联系国际刑警组织办理。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第二百七十七条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地方各级监察机关通过引渡方式办理相关涉外案件的，应当按照《中华人民共和国引渡法》、相关双边及多边国际条约等规定准备引渡请求书及相关材料，逐级报送国家监察委员会审核。由国家监察委员会依法通过外交途径向外国提出引渡请求。</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第二百七十八条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地方各级监察机关通过刑事司法协助方式办理相关涉外案件的，应当按照《中华人民共和国国际刑事司法协助法》（以下简称国际刑事司法协助法）、相关双边及多边国际条约等规定准备刑事司法协助请求书及相关材料，逐级报送国家监察委员会审核。由国家监察委员会依法直接或者通过对外联系机关等渠道，向外国提出刑事司法协助请求。</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国家监察委员会收到外国提出的刑事司法协助请求书及所附材料，经审查认为符合有关规定的，作出决定并交由省级监察机关执行，或者转交其他有关主管机关。省级监察机关应当立即执行，或者交由下级监察机关执行，并将执行结果或者妨碍执行的情形及时报送国家监察委员会。在执行</w:t>
      </w:r>
      <w:r w:rsidRPr="004126A0">
        <w:rPr>
          <w:rFonts w:ascii="Times New Roman" w:eastAsia="方正仿宋_GBK" w:hAnsi="Times New Roman" w:cs="Times New Roman"/>
          <w:kern w:val="0"/>
          <w:sz w:val="32"/>
          <w:szCs w:val="32"/>
        </w:rPr>
        <w:lastRenderedPageBreak/>
        <w:t>过程中，需要依法采取查询、调取、查封、扣押、冻结等措施或者需要返还涉案财物的，根据我国法律规定和国家监察委员会的执行决定办理有关法律手续。</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第二百七十九条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地方各级监察机关通过执法合作方式办理相关涉外案件的，应当将合作事项及相关材料逐级报送国家监察委员会审核。由国家监察委员会依法直接或者协调有关单位，向有关国家（地区）相关机构提交并开展合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第二百八十条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地方各级监察机关通过境外追诉方式办理相关涉外案件的，应当提供外逃人员相关违法线索和证据，逐级报送国家监察委员会审核。由国家监察委员会按照国际刑事司法协助法等规定直接或者协调有关单位向有关国家（地区）相关机构提交，请其依法对外逃人员调查、起诉、审判，移管被判刑人或者遣返外逃人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第二百八十一条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监察机关对依法应当追缴的境外违法所得及其他涉案财产，应当责令涉案人员以合法方式退赔。涉案人员拒不退赔的，可以依法通过下列方式追缴：</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（一）在开展引渡等追逃合作时，随附请求有关国家（地区）移交相关违法所得及其他涉案财产；</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（二）依法启动违法所得没收程序，申请由人民法院对相关违法所得及其他涉案财产作出没收裁定，请有关国家（地区）承认和执行，并予以返还；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（三）请有关国家（地区）依法追缴相关违法所得及其他涉案财产，并予以返还；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（四）通过其他合法方式追缴。</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lastRenderedPageBreak/>
        <w:t>第七章</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对监察机关和监察人员的监督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第二百八十二条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和监察人员必须自觉坚持党的领导，在党组织的管理、监督下开展工作，依法接受本级人民代表大会及其常务委员会的监督，接受民主监督、司法监督、社会监督、舆论监督，加强内部监督制约机制建设，确保权力受到严格的约束和监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第二百八十三条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各级监察委员会应当按照监察法第六十条第二款规定，由主要负责人在本级人民代表大会常务委员会全体会议上报告专项工作。</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在报告专项工作前，应当与本级人民代表大会有关专门委员会、常务委员会有关工作机构沟通协商，并配合开展专题调查研究等工作。各级人民代表大会常务委员会审议专项工作报告时，本级监察委员会应当根据要求派出负责人列席相关会议，听取意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各级监察委员会应当认真研究处理本级人民代表大会常务委员会反馈的审议意见，并按照要求书面报告研究处理情况。本级人民代表大会常务委员会对专项工作报告作出决议的，监察委员会应当在决议规定的期限内，将执行决议的情况向其报告。</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第二百八十四条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各级监察委员会应当积极接受、配合本级人民代表大会常务委员会组织的执法检查。对本级人民代表大会常务委员会的执法检查报告，应当认真研究处理，并向其报告研究处理情况。本级人民代表大会常务委员会对</w:t>
      </w:r>
      <w:r w:rsidRPr="004126A0">
        <w:rPr>
          <w:rFonts w:ascii="Times New Roman" w:eastAsia="方正仿宋_GBK" w:hAnsi="Times New Roman" w:cs="Times New Roman"/>
          <w:kern w:val="0"/>
          <w:sz w:val="32"/>
          <w:szCs w:val="32"/>
        </w:rPr>
        <w:lastRenderedPageBreak/>
        <w:t>执法检查报告作出决议的，监察委员会应当在决议规定的期限内，将执行决议的情况向其报告。</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第二百八十五条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各级监察委员会在本级人民代表大会常务委员会会议审议与监察工作有关的议案和报告时，应当派相关负责人到会听取意见，回答询问。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本级人民代表大会常务委员会就与监察工作有关的重大问题，召开全体会议、联组会议或者分组会议进行专题询问的，监察委员会负责人应当到会，听取意见，回答询问。各级监察委员会应当及时向本级人民代表大会常务委员会提交专题询问中提出意见的研究处理情况报告。</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监察机关对依法交由监察机关答复的质询案应当按照要求进行答复。口头答复的，由监察机关主要负责人或者委派相关负责人到会答复。书面答复的，由监察机关主要负责人签署。</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第二百八十六条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各级监察机关应当通过互联网政务媒体、报刊、广播、电视等途径，向社会及时准确公开下列监察工作信息：</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（一）监察法规；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（二）依法应当向社会公开的案件调查信息；</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（三）检举控告地址、电话、网站等信息；</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（四）其他依法应当公开的信息。</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第二百八十七条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各级监察机关可以根据工作需要，按程序选聘特约监察员履行监督、咨询等职责。特约监察员名单应当向社会公布。</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监察机关应当为特约监察员依法开展工作提供必要条件和便利。特约监察员对监察机关提出的意见、建议和批评，监察机关应当及时办理和反馈。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第二百八十八条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监察机关实行严格的人员准入制度，严把政治关、品行关、能力关、作风关、廉洁关。监察人员必须忠诚坚定、担当尽责、遵纪守法、清正廉洁。</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第二百八十九条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监察机关应当建立信访举报、监督检查、调查、案件监督管理、案件审理等部门相互协调制约的工作机制。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督检查和调查部门实行分工协作、相互制约。监督检查部门主要负责联系地区、部门、单位的日常监督检查和对涉嫌一般违法问题线索处置。调查部门主要负责对涉嫌严重职务违法和职务犯罪问题线索进行初步核实和立案调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案件监督管理部门负责对监督检查、调查工作全过程进行监督管理，做好线索管理、组织协调、监督检查、督促办理、统计分析等工作。案件监督管理部门发现监察人员在监督检查、调查中有违规办案行为的，及时督促整改；涉嫌违纪违法的，根据管理权限移交相关部门处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第二百九十条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部署使用覆盖信访举报、线索处置、监督检查、调查、案件审理等监察执法主要流程和关键要素的监察一体化工作平台，推动数字技术融入监察工作，通过信息化手段加强对监督、调查、处置工作的全过程监督管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第二百九十一条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对监察权运行关键环节进行经常性监督检查，适时开展专项督查。案件监督管理、案件审理等部门应当按照各自职责，对问题线索处置、调查措施使用、涉案财物管理等进行监督检查，建立常态化、全覆盖的案件质量评查机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第二百九十二条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监察机关应当加强对监察人员执行职务和遵纪守法情况的监督，按照管理权限依法对监察人员涉嫌违法犯罪问题进行调查处置。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第二百九十三条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监察机关及其监督检查、调查部门负责人应当定期检查调查期间的录音录像、谈话笔录、讯问笔录、询问笔录、涉案财物登记资料，加强对调查全过程的监督，发现问题及时纠正并报告。</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对谈话、讯问和询问的同步录音录像，应当重点检查是否存在以下情形：</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（一）以暴力、威胁等非法方法收集证据；</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（二）未保证被调查人的饮食和必要的休息时间；</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（三）谈话笔录、讯问笔录、询问笔录记载的起止时间与谈话、讯问、询问录音录像资料反映的起止时间不一致；</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（四）谈话笔录、讯问笔录、询问笔录与谈话、讯问、询问录音录像资料内容存在实质性差异。</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第二百九十四条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对监察人员打听案情、过问案件、说情干预的，办理监察事项的监察人员应当及时向上级负责人报告。有关情况应当登记备案。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发现办理监察事项的监察人员未经批准接触被调查人、涉案人员及其特定关系人，或者存在交往情形的，知情的监察人员应当及时向上级负责人报告。有关情况应当登记备案。</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第二百九十五条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办理监察事项的监察人员有监察法第六十七条所列情形之一的，应当自行提出回避；没有自行提出回避的，监察机关应当依法决定其回避，监察对象、检举人及其他有关人员也有权要求其回避。</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选用借调人员、看护人员、调查场所，应当严格执行回避制度。</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第二百九十六条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监察人员自行提出回避，或者监察对象、检举人及其他有关人员要求监察人员回避的，应当书面或者口头提出，并说明理由。口头提出的，应当形成记录。</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监察机关主要负责人的回避，由上级监察机关主要负责人决定；其他监察人员的回避，由本级监察机关主要负责人决定。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第二百九十七条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上级监察机关应当通过专项检查、业务考评、开展复查等方式，强化对下级监察机关及监察人员执行职务和遵纪守法情况的监督。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第二百九十八条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对监察人员有计划地进行政治、理论和业务培训。培训应当坚持理论联系实际、按需施教、讲求实效，突出政治机关特色，建设忠诚干净担当、敢于善于斗争的高素质专业化监察队伍，全面提高监察工作规范化法治化正规化水平。</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第二百九十九条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监察机关应当严格执行保密制度，控制监察事项知悉范围和时间。监察人员不准私自留存、隐匿、查阅、摘抄、复制、携带问题线索和涉案资料，严禁泄露监察工作秘密。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监察机关应当建立健全检举控告保密制度，对检举控告人的姓名（单位名称）、工作单位、住址、电话和邮箱等有关情况以及检举控告内容必须严格保密。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监察机关涉密人员离岗离职后，应当遵守脱密期管理规定，严格履行保密义务，不得泄露相关秘密。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第三百零一条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监察人员离任三年以内，不得从事与监察和司法工作相关联且可能发生利益冲突的职业。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监察人员离任后，不得担任原任职监察机关办理案件的诉讼代理人或者辩护人，但是作为当事人的监护人或者近亲属代理诉讼或者进行辩护的除外。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第三百零二条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监察人员应当严格遵守有关规范领导干部配偶、子女及其配偶经商办企业行为的规定。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第三百零三条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及其工作人员在履行职责过程中应当依法保护企业产权和自主经营权，严禁利用职权非法干扰企业生产经营。需要企业经营者协助调查的，应当依法保障其人身权利、财产权利和其他合法权益，避免或者尽量减少对涉案企业正常生产经营活动的影响。</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监察机关查封、扣押、冻结以及追缴涉案财物，应当严格区分企业财产与经营者个人财产，被调查人个人财产与家庭成员财产，违法所得、其他涉案财产与合法财产。</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查封经营性涉案财物，企业继续使用对该涉案财物价值无重大影响的，可以允许其使用。对于按规定不应交由企业保管使用的涉案财物，监察机关应当采取合理的保管保值措施。对于正在运营或者正在用于科技创新、产品研发的设备和技术资料等，一般不予查封、扣押，确需调取违法犯罪证据的，可以采取拍照、复制等方式。</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第三百零四条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监察机关根据已经掌握的事实及证据，发现涉嫌严重职务违法或者职务犯罪的监察人员可能实施下列行为之一的，经依法审批，可以在具备安全保障条件的场所对其采取禁闭措施：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（一）继续实施违法犯罪行为的；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（二）为被调查人或者涉案人员通风报信等泄露监察工作秘密的；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（三）威胁、恐吓、蓄意报复举报人、控告人、被害人、证人、鉴定人等相关人员的；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（四）其他可能造成更为严重的后果或者恶劣影响的行为。</w:t>
      </w:r>
      <w:r w:rsidRPr="004126A0">
        <w:rPr>
          <w:rFonts w:ascii="Times New Roman" w:eastAsia="方正仿宋_GBK" w:hAnsi="Times New Roman" w:cs="Times New Roman"/>
          <w:kern w:val="0"/>
          <w:sz w:val="32"/>
          <w:szCs w:val="32"/>
        </w:rPr>
        <w:t> </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第三百零五条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禁闭措施时，调查人员不得少于二人，应当向被禁闭人员宣布《禁闭决定书》，告知被禁闭人员权利义务，要求其在《禁闭决定书》上签名、捺指印。被禁闭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禁闭的期限不得超过七日，自向被禁闭人员宣布之日起算。</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第三百零六条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采取禁闭措施后，应当在二十四小时以内通知被禁闭人员所在单位和家属。当面通知的，由有关人员在《禁闭通知书》上签名。无法当面通知的，可以先以电话等方式通知，并通过邮寄、转交等方式送达《禁闭通知书》，要求有关人员在《禁闭通知书》上签名。有关人员拒绝签名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因可能伪造、隐匿、毁灭证据，干扰证人作证或者串供等有碍调查情形而不宜通知的，应当按规定报批，记录在案。有碍调查的情形消失后，应当立即通知被禁闭人员所在单位和家属。</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第三百零七条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对被禁闭人员不需要继续采取禁闭措施的，应当按规定报批后解除禁闭或者变更为责令候查措施。禁闭期满的，应当按规定报批后予以解除。</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解除禁闭措施的，调查人员应当向被禁闭人员宣布解除禁闭措施的决定，由其在《解除禁闭决定书》上签名、捺指印；变更为责令候查措施的，应当向被禁闭人员宣布变更为责令候查措施的决定，由其在《变更禁闭决定书》上签名、捺指印。被禁闭人员拒绝签名、捺指印的，调查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解除禁闭措施或者变更为责令候查措施的，应当及时通知被禁闭人员所在单位和家属、申请人。调查人员应当与交接人办理交接手续，并由其在《解除禁闭通知书》或者《变更禁闭通知书》上签名。无法通知或者有关人员拒绝签名的，</w:t>
      </w:r>
      <w:r w:rsidRPr="004126A0">
        <w:rPr>
          <w:rFonts w:ascii="Times New Roman" w:eastAsia="方正仿宋_GBK" w:hAnsi="Times New Roman" w:cs="Times New Roman"/>
          <w:kern w:val="0"/>
          <w:sz w:val="32"/>
          <w:szCs w:val="32"/>
        </w:rPr>
        <w:lastRenderedPageBreak/>
        <w:t>调查人员应当在文书上记明。不得因办理交接手续延迟解除或者变更禁闭措施。</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在禁闭期满前，对被禁闭人员采取管护、留置措施的，按照本条例关于采取管护、留置措施的规定执行。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第三百零八条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被调查人及其近亲属、利害关系人认为监察机关及其工作人员存在监察法第六十九条第一款规定的有关情形，向监察机关提出申诉的，由监察机关案件监督管理部门依法受理。监察机关应当自受理申诉之日起一个月以内作出处理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前款规定的利害关系人，是指与有关涉案财产存在利害关系的自然人、法人或者其他组织。</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第三百零九条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案件监督管理部门受理申诉后，应当组织成立核查组，对申诉反映的问题进行核实。根据工作需要，核查组可以调阅相关措施文书等材料，听取申诉人意见和承办部门工作人员的情况说明。案件监督管理部门应当集体研究，提出办理意见，经审批作出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第三百一十条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监察机关应当自申诉处理决定作出之日起七日以内，向申诉人送达申诉处理决定书，要求其在申诉处理决定书上签名。申诉人拒绝签名的，工作人员应当在文书上记明。</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第三百一十一条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申诉人对申诉处理决定不服的，可以自收到申诉处理决定书之日起一个月以内向上一级监察机关申请复查。上一级监察机关应当进行核实，并自收到复查申请之日起二个月以内作出处理决定。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第三百一十二条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监察机关应当加强留置场所管理和监督工作，依法规范管理、使用留置场所。</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留置场所应当建立健全保密、消防、医疗、防疫、餐饮及安保等方面安全制度，制定突发事件处置预案，采取安全防范措施，严格落实安全工作责任制。</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发生被强制到案人员、被管护人员、被留置人员或者被禁闭人员死亡、伤残、脱逃等办案安全事故、事件的，应当及时做好处置、处理工作。相关情况应当立即报告监察机关主要负责人，并在二十四小时以内逐级上报至国家监察委员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第三百一十三条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监察机关在维护监督执法调查工作纪律方面失职失责的，依法追究责任。监察人员涉嫌严重职务违法、职务犯罪或者对案件处置出现重大失误的，既应当追究直接责任，还应当严肃追究负有责任的领导人员责任。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监察机关应当建立办案质量责任制，对滥用职权、失职失责造成严重后果的，实行终身责任追究。</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第八章</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法律责任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第三百一十四条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有关单位拒不执行监察机关依法作出的下列处理决定的，应当由其主管部门、上级机关责令改正，对单位给予通报批评，对负有责任的领导人员和直接责任人员依法给予处理：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（一）政务处分决定；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（二）问责决定；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（三）谈话提醒、批评教育、责令检查，或者予以诫勉的决定；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（四）采取调查措施的决定；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（五）复审、复核决定；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（六）监察机关依法作出的其他处理决定。</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第三百一十五条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监察对象对控告人、申诉人、批评人、检举人、证人、监察人员进行打击、压制等报复陷害的，监察机关应当依法给予政务处分。构成犯罪的，依法追究刑事责任。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第三百一十六条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控告人、检举人、证人采取捏造事实、伪造材料等方式诬告陷害的，监察机关应当依法给予政务处分，或者移送有关机关处理。构成犯罪的，依法追究刑事责任。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监察人员因依法履行职责遭受不实举报、诬告陷害、侮辱诽谤，致使名誉受到损害的，监察机关应当会同有关部门及时澄清事实，消除不良影响，并依法追究相关单位或者个人的责任。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第三百一十七条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监察机关应当建立健全办案安全责任制。承办部门主要负责人和调查组组长是调查安全第一责任人。调查组应当指定专人担任安全员。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地方各级监察机关履行管理、监督职责不力发生严重办案安全事故、事件的，或者办案中存在严重违规违纪违法行为的，省级监察机关主要负责人应当按规定向国家监察委员会作出检讨，并予以通报、严肃追责问责。</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案件监督管理部门应当对办案安全责任制落实情况组织经常性检查和不定期抽查，发现问题及时报告并督促整改。</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第三百一十八条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监察人员在履行职责中有下列行为之一的，依法严肃处理；构成犯罪的，依法追究刑事责任：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（一）贪污贿赂、徇私舞弊的；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（二）不履行或者不正确履行监督职责，应当发现的问题没有发现，或者发现问题不报告、不处置，造成严重影响的；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（三）未经批准、授权处置问题线索，发现重大案情隐瞒不报，或者私自留存、处理涉案材料的；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（四）利用职权或者职务上的影响干预调查工作的；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（五）违法窃取、泄露调查工作信息，或者泄露举报事项、举报受理情况以及举报人信息的；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（六）对被调查人或者涉案人员等逼供、诱供，或者侮辱、打骂、虐待、体罚或者变相体罚的；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（七）违反规定处置查封、扣押、冻结的财物的；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（八）违反规定导致发生办案安全事故、事件，或者发生安全事故、事件后隐瞒不报、报告失实、处置不当的；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（九）违反规定采取强制到案、责令候查、管护、留置或者禁闭措施，或者法定期限届满，不予以解除或者变更的；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（十）违反规定采取技术调查、限制出境措施，或者不按规定解除技术调查、限制出境措施的；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（十一）利用职权非法干扰企业生产经营或者侵害企业经营者人身权利、财产权利和其他合法权益的；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（十二）其他职务违法和职务犯罪行为。</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第三百一十九条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对监察人员在履行职责中存在违法行为的，可以根据情节轻重，依法进行谈话提醒、批评教育、责令检查、诫勉，或者给予政务处分。构成犯罪的，依法追究刑事责任。</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第三百二十条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监察机关及其工作人员在行使职权时，具有下列情形之一的，受害人可以申请国家赔偿：</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（一）违法采取管护、禁闭措施，或者依照法定条件和程序采取管护、禁闭措施，但是管护时间、禁闭时间超过法定时限，其后决定撤销案件的；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（二）采取留置措施后，决定撤销案件的；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（三）违法没收、追缴或者违法查封、扣押、冻结财物造成损害的；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（四）违法行使职权，造成被调查人、涉案人员或者证人身体伤害或者死亡的；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（五）其他侵犯公民、法人和其他组织合法权益造成损害的。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受害人死亡的，其继承人和其他有扶养关系的亲属有权要求赔偿；受害的法人或者其他组织终止的，其权利承受人有权要求赔偿。</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第三百二十一条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监察机关及其工作人员违法行使职权侵犯公民、法人和其他组织的合法权益造成损害的，该机关为赔偿义务机关。申请赔偿应当向赔偿义务机关提出，由该机关负责复审复核工作的部门受理。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赔偿以支付赔偿金为主要方式。能够返还财产或者恢复原状的，予以返还财产或者恢复原状。</w:t>
      </w:r>
    </w:p>
    <w:p w:rsidR="004126A0" w:rsidRPr="004126A0" w:rsidRDefault="004126A0" w:rsidP="004126A0">
      <w:pPr>
        <w:widowControl/>
        <w:shd w:val="clear" w:color="auto" w:fill="FFFFFF"/>
        <w:spacing w:beforeLines="50" w:before="156" w:afterLines="50" w:after="156" w:line="560" w:lineRule="exact"/>
        <w:jc w:val="center"/>
        <w:rPr>
          <w:rFonts w:ascii="Times New Roman" w:eastAsia="方正仿宋_GBK" w:hAnsi="Times New Roman" w:cs="Times New Roman"/>
          <w:b/>
          <w:bCs/>
          <w:kern w:val="0"/>
          <w:sz w:val="32"/>
          <w:szCs w:val="32"/>
        </w:rPr>
      </w:pPr>
      <w:r w:rsidRPr="009A20A4">
        <w:rPr>
          <w:rFonts w:ascii="Times New Roman" w:eastAsia="方正仿宋_GBK" w:hAnsi="Times New Roman" w:cs="Times New Roman"/>
          <w:b/>
          <w:bCs/>
          <w:kern w:val="0"/>
          <w:sz w:val="32"/>
          <w:szCs w:val="32"/>
        </w:rPr>
        <w:t>第九章</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附</w:t>
      </w:r>
      <w:r w:rsidRPr="009A20A4">
        <w:rPr>
          <w:rFonts w:ascii="Times New Roman" w:eastAsia="方正仿宋_GBK" w:hAnsi="Times New Roman" w:cs="Times New Roman"/>
          <w:b/>
          <w:bCs/>
          <w:kern w:val="0"/>
          <w:sz w:val="32"/>
          <w:szCs w:val="32"/>
        </w:rPr>
        <w:t xml:space="preserve">    </w:t>
      </w:r>
      <w:r w:rsidRPr="009A20A4">
        <w:rPr>
          <w:rFonts w:ascii="Times New Roman" w:eastAsia="方正仿宋_GBK" w:hAnsi="Times New Roman" w:cs="Times New Roman"/>
          <w:b/>
          <w:bCs/>
          <w:kern w:val="0"/>
          <w:sz w:val="32"/>
          <w:szCs w:val="32"/>
        </w:rPr>
        <w:t>则</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第三百二十二条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本条例所称监察机关，包括各级监察委员会及其派驻或者派出监察机构、监察专员，以及再派出的监察机构、监察专员。</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第三百二十三条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本条例所称严重职务违法，是指根据监察机关已经掌握的事实及证据，被调查人涉嫌的职务违法行为情节严重，可能被给予撤职以上政务处分。</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本条例所称重大职务犯罪、重大贪污贿赂等职务犯罪，是指具有下列情形之一的职务犯罪：</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（一）案情重大、复杂，涉及国家利益、重大公共利益或者犯罪行为致使公共财产、国家和人民利益遭受特别重大损失的；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（二）被调查人可能被判处十年有期徒刑以上刑罚的；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（三）案件在全国或者本省、自治区、直辖市范围内有较大影响的。</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第三百二十四条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本条例所称同种罪行和不同种罪行，应当以罪名区分，但属选择性罪名或者在法律、事实上密切关联的犯罪，应当认定为同种罪行。</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第三百二十五条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本条例所称近亲属，是指夫、妻、父、母、子、女、同胞兄弟姊妹。</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第三百二十六条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本条例所称以上、以下、以内，包括本级、本数。</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lastRenderedPageBreak/>
        <w:t xml:space="preserve">　　第三百二十七条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期间以时、日、月、年计算，期间开始的时和日不算在期间以内。本条例另有规定的除外。</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按照年、月计算期间的，到期月的对应日为期间的最后一日；没有对应日的，月末日为期间的最后一日。</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期间的最后一日是节假日的，以节假日结束的次日为期间的最后一日。但被调查人被采取责令候查、管护、留置或者禁闭措施的期间应当至期满之日为止，不得因节假日而延长。</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第三百二十八条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本条例由国家监察委员会负责解释。</w:t>
      </w:r>
    </w:p>
    <w:p w:rsidR="004126A0" w:rsidRPr="004126A0" w:rsidRDefault="004126A0" w:rsidP="004126A0">
      <w:pPr>
        <w:widowControl/>
        <w:shd w:val="clear" w:color="auto" w:fill="FFFFFF"/>
        <w:spacing w:line="560" w:lineRule="exact"/>
        <w:rPr>
          <w:rFonts w:ascii="Times New Roman" w:eastAsia="方正仿宋_GBK" w:hAnsi="Times New Roman" w:cs="Times New Roman"/>
          <w:kern w:val="0"/>
          <w:sz w:val="32"/>
          <w:szCs w:val="32"/>
        </w:rPr>
      </w:pPr>
      <w:r w:rsidRPr="004126A0">
        <w:rPr>
          <w:rFonts w:ascii="Times New Roman" w:eastAsia="方正仿宋_GBK" w:hAnsi="Times New Roman" w:cs="Times New Roman"/>
          <w:kern w:val="0"/>
          <w:sz w:val="32"/>
          <w:szCs w:val="32"/>
        </w:rPr>
        <w:t xml:space="preserve">　　第三百二十九条</w:t>
      </w:r>
      <w:r w:rsidRPr="004126A0">
        <w:rPr>
          <w:rFonts w:ascii="Times New Roman" w:eastAsia="方正仿宋_GBK" w:hAnsi="Times New Roman" w:cs="Times New Roman"/>
          <w:kern w:val="0"/>
          <w:sz w:val="32"/>
          <w:szCs w:val="32"/>
        </w:rPr>
        <w:t xml:space="preserve">  </w:t>
      </w:r>
      <w:r w:rsidRPr="004126A0">
        <w:rPr>
          <w:rFonts w:ascii="Times New Roman" w:eastAsia="方正仿宋_GBK" w:hAnsi="Times New Roman" w:cs="Times New Roman"/>
          <w:kern w:val="0"/>
          <w:sz w:val="32"/>
          <w:szCs w:val="32"/>
        </w:rPr>
        <w:t>本条例自发布之日起施行。</w:t>
      </w:r>
    </w:p>
    <w:p w:rsidR="00535BCC" w:rsidRPr="009A20A4" w:rsidRDefault="00535BCC" w:rsidP="004126A0">
      <w:pPr>
        <w:spacing w:line="560" w:lineRule="exact"/>
        <w:rPr>
          <w:rFonts w:ascii="Times New Roman" w:eastAsia="方正仿宋_GBK" w:hAnsi="Times New Roman" w:cs="Times New Roman"/>
          <w:sz w:val="32"/>
          <w:szCs w:val="32"/>
        </w:rPr>
      </w:pPr>
    </w:p>
    <w:sectPr w:rsidR="00535BCC" w:rsidRPr="009A20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0E1" w:rsidRDefault="005F60E1" w:rsidP="004126A0">
      <w:r>
        <w:separator/>
      </w:r>
    </w:p>
  </w:endnote>
  <w:endnote w:type="continuationSeparator" w:id="0">
    <w:p w:rsidR="005F60E1" w:rsidRDefault="005F60E1" w:rsidP="0041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0E1" w:rsidRDefault="005F60E1" w:rsidP="004126A0">
      <w:r>
        <w:separator/>
      </w:r>
    </w:p>
  </w:footnote>
  <w:footnote w:type="continuationSeparator" w:id="0">
    <w:p w:rsidR="005F60E1" w:rsidRDefault="005F60E1" w:rsidP="00412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76"/>
    <w:rsid w:val="004126A0"/>
    <w:rsid w:val="00535BCC"/>
    <w:rsid w:val="005F60E1"/>
    <w:rsid w:val="009A20A4"/>
    <w:rsid w:val="00B81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5807"/>
  <w15:chartTrackingRefBased/>
  <w15:docId w15:val="{63A94250-6219-45BC-857D-BA29873E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6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26A0"/>
    <w:rPr>
      <w:sz w:val="18"/>
      <w:szCs w:val="18"/>
    </w:rPr>
  </w:style>
  <w:style w:type="paragraph" w:styleId="a5">
    <w:name w:val="footer"/>
    <w:basedOn w:val="a"/>
    <w:link w:val="a6"/>
    <w:uiPriority w:val="99"/>
    <w:unhideWhenUsed/>
    <w:rsid w:val="004126A0"/>
    <w:pPr>
      <w:tabs>
        <w:tab w:val="center" w:pos="4153"/>
        <w:tab w:val="right" w:pos="8306"/>
      </w:tabs>
      <w:snapToGrid w:val="0"/>
      <w:jc w:val="left"/>
    </w:pPr>
    <w:rPr>
      <w:sz w:val="18"/>
      <w:szCs w:val="18"/>
    </w:rPr>
  </w:style>
  <w:style w:type="character" w:customStyle="1" w:styleId="a6">
    <w:name w:val="页脚 字符"/>
    <w:basedOn w:val="a0"/>
    <w:link w:val="a5"/>
    <w:uiPriority w:val="99"/>
    <w:rsid w:val="004126A0"/>
    <w:rPr>
      <w:sz w:val="18"/>
      <w:szCs w:val="18"/>
    </w:rPr>
  </w:style>
  <w:style w:type="paragraph" w:customStyle="1" w:styleId="msonormal0">
    <w:name w:val="msonormal"/>
    <w:basedOn w:val="a"/>
    <w:rsid w:val="004126A0"/>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4126A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12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111</Pages>
  <Words>8782</Words>
  <Characters>50064</Characters>
  <Application>Microsoft Office Word</Application>
  <DocSecurity>0</DocSecurity>
  <Lines>417</Lines>
  <Paragraphs>117</Paragraphs>
  <ScaleCrop>false</ScaleCrop>
  <Company/>
  <LinksUpToDate>false</LinksUpToDate>
  <CharactersWithSpaces>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杨倩倩</dc:creator>
  <cp:keywords/>
  <dc:description/>
  <cp:lastModifiedBy>杨倩倩</cp:lastModifiedBy>
  <cp:revision>3</cp:revision>
  <dcterms:created xsi:type="dcterms:W3CDTF">2026-04-10T06:36:00Z</dcterms:created>
  <dcterms:modified xsi:type="dcterms:W3CDTF">2026-04-10T06:51:00Z</dcterms:modified>
</cp:coreProperties>
</file>