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2F" w:rsidRPr="00134D00" w:rsidRDefault="00915B77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134D00">
        <w:rPr>
          <w:rFonts w:ascii="仿宋" w:eastAsia="仿宋" w:hAnsi="仿宋" w:hint="eastAsia"/>
          <w:sz w:val="28"/>
          <w:szCs w:val="28"/>
        </w:rPr>
        <w:t>附件：</w:t>
      </w:r>
    </w:p>
    <w:p w:rsidR="00D84C2F" w:rsidRPr="00134D00" w:rsidRDefault="00915B77">
      <w:pPr>
        <w:spacing w:line="360" w:lineRule="auto"/>
        <w:jc w:val="center"/>
        <w:rPr>
          <w:rFonts w:ascii="方正小标宋简体" w:eastAsia="方正小标宋简体"/>
          <w:b/>
          <w:bCs/>
          <w:sz w:val="40"/>
          <w:szCs w:val="48"/>
        </w:rPr>
      </w:pPr>
      <w:r w:rsidRPr="00134D00">
        <w:rPr>
          <w:rFonts w:ascii="方正小标宋简体" w:eastAsia="方正小标宋简体" w:hint="eastAsia"/>
          <w:b/>
          <w:bCs/>
          <w:sz w:val="40"/>
          <w:szCs w:val="48"/>
        </w:rPr>
        <w:t>2021年</w:t>
      </w:r>
      <w:r w:rsidR="00246AC2">
        <w:rPr>
          <w:rFonts w:ascii="方正小标宋简体" w:eastAsia="方正小标宋简体" w:hint="eastAsia"/>
          <w:b/>
          <w:bCs/>
          <w:sz w:val="40"/>
          <w:szCs w:val="48"/>
        </w:rPr>
        <w:t>度</w:t>
      </w:r>
      <w:bookmarkStart w:id="0" w:name="_GoBack"/>
      <w:bookmarkEnd w:id="0"/>
      <w:r w:rsidRPr="00134D00">
        <w:rPr>
          <w:rFonts w:ascii="方正小标宋简体" w:eastAsia="方正小标宋简体" w:hint="eastAsia"/>
          <w:b/>
          <w:bCs/>
          <w:sz w:val="40"/>
          <w:szCs w:val="48"/>
        </w:rPr>
        <w:t>纪检监察专项课题拟立项名单</w:t>
      </w:r>
    </w:p>
    <w:tbl>
      <w:tblPr>
        <w:tblStyle w:val="a3"/>
        <w:tblpPr w:leftFromText="180" w:rightFromText="180" w:vertAnchor="text" w:horzAnchor="page" w:tblpX="2333" w:tblpY="455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257"/>
        <w:gridCol w:w="4543"/>
      </w:tblGrid>
      <w:tr w:rsidR="00D84C2F" w:rsidTr="0057782D">
        <w:trPr>
          <w:trHeight w:val="478"/>
        </w:trPr>
        <w:tc>
          <w:tcPr>
            <w:tcW w:w="959" w:type="dxa"/>
          </w:tcPr>
          <w:p w:rsidR="00D84C2F" w:rsidRPr="004A796D" w:rsidRDefault="00915B77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2257" w:type="dxa"/>
          </w:tcPr>
          <w:p w:rsidR="00D84C2F" w:rsidRPr="004A796D" w:rsidRDefault="00915B77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课题主持人</w:t>
            </w:r>
          </w:p>
        </w:tc>
        <w:tc>
          <w:tcPr>
            <w:tcW w:w="4543" w:type="dxa"/>
          </w:tcPr>
          <w:p w:rsidR="00D84C2F" w:rsidRPr="004A796D" w:rsidRDefault="00915B77">
            <w:pPr>
              <w:spacing w:line="360" w:lineRule="auto"/>
              <w:jc w:val="center"/>
              <w:rPr>
                <w:rFonts w:ascii="方正仿宋_GBK" w:eastAsia="方正仿宋_GBK"/>
                <w:b/>
                <w:bCs/>
                <w:sz w:val="28"/>
                <w:szCs w:val="32"/>
              </w:rPr>
            </w:pPr>
            <w:r w:rsidRPr="004A796D">
              <w:rPr>
                <w:rFonts w:ascii="方正仿宋_GBK" w:eastAsia="方正仿宋_GBK" w:hint="eastAsia"/>
                <w:b/>
                <w:bCs/>
                <w:sz w:val="28"/>
                <w:szCs w:val="32"/>
              </w:rPr>
              <w:t>课题名称</w:t>
            </w:r>
          </w:p>
        </w:tc>
      </w:tr>
      <w:tr w:rsidR="00D84C2F" w:rsidTr="0057782D">
        <w:trPr>
          <w:trHeight w:val="634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刘兴勇 </w:t>
            </w:r>
          </w:p>
        </w:tc>
        <w:tc>
          <w:tcPr>
            <w:tcW w:w="4543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二级学院廉洁文化建设与行政工作协同策略研究</w:t>
            </w:r>
          </w:p>
        </w:tc>
      </w:tr>
      <w:tr w:rsidR="00D84C2F" w:rsidTr="0057782D">
        <w:trPr>
          <w:trHeight w:val="634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陈华北 </w:t>
            </w:r>
          </w:p>
        </w:tc>
        <w:tc>
          <w:tcPr>
            <w:tcW w:w="4543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关于加强高职院校二级党组织监督的实践与思考</w:t>
            </w:r>
          </w:p>
        </w:tc>
      </w:tr>
      <w:tr w:rsidR="00D84C2F" w:rsidTr="0057782D">
        <w:trPr>
          <w:trHeight w:val="322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3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曹晖</w:t>
            </w:r>
          </w:p>
        </w:tc>
        <w:tc>
          <w:tcPr>
            <w:tcW w:w="4543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Style w:val="font01"/>
                <w:rFonts w:ascii="方正仿宋_GBK" w:eastAsia="方正仿宋_GBK" w:hint="default"/>
                <w:sz w:val="28"/>
                <w:szCs w:val="28"/>
                <w:lang w:bidi="ar"/>
              </w:rPr>
              <w:t>创新高校学生党员廉洁教育路径研究</w:t>
            </w:r>
          </w:p>
        </w:tc>
      </w:tr>
      <w:tr w:rsidR="00D84C2F" w:rsidTr="0057782D">
        <w:trPr>
          <w:trHeight w:val="634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4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宋青原</w:t>
            </w:r>
          </w:p>
        </w:tc>
        <w:tc>
          <w:tcPr>
            <w:tcW w:w="4543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新时代背景下高职院校弘扬新风正气创新举措研究</w:t>
            </w:r>
          </w:p>
        </w:tc>
      </w:tr>
      <w:tr w:rsidR="00D84C2F" w:rsidTr="0057782D">
        <w:trPr>
          <w:trHeight w:val="634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郭金银、倪亚兰</w:t>
            </w:r>
          </w:p>
        </w:tc>
        <w:tc>
          <w:tcPr>
            <w:tcW w:w="4543" w:type="dxa"/>
            <w:vAlign w:val="center"/>
          </w:tcPr>
          <w:p w:rsidR="00D84C2F" w:rsidRPr="009B097E" w:rsidRDefault="00E94D0E" w:rsidP="00E94D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*</w:t>
            </w:r>
            <w:r w:rsidR="00915B77" w:rsidRPr="009B097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制度建设视角下的“关键少数”监督强化研究</w:t>
            </w:r>
          </w:p>
        </w:tc>
      </w:tr>
      <w:tr w:rsidR="00D84C2F" w:rsidTr="0057782D">
        <w:trPr>
          <w:trHeight w:val="634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6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李健美</w:t>
            </w:r>
          </w:p>
        </w:tc>
        <w:tc>
          <w:tcPr>
            <w:tcW w:w="4543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以党史教育助推形成“不想腐”的政治自觉问题研究</w:t>
            </w:r>
          </w:p>
        </w:tc>
      </w:tr>
      <w:tr w:rsidR="00D84C2F" w:rsidTr="0057782D">
        <w:trPr>
          <w:trHeight w:val="634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7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施红玉、丁政</w:t>
            </w:r>
          </w:p>
        </w:tc>
        <w:tc>
          <w:tcPr>
            <w:tcW w:w="4543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基于权力约束方式构建立体式监察体系的探究</w:t>
            </w:r>
          </w:p>
        </w:tc>
      </w:tr>
      <w:tr w:rsidR="00D84C2F" w:rsidTr="0057782D">
        <w:trPr>
          <w:trHeight w:val="634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8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吴千里</w:t>
            </w:r>
          </w:p>
        </w:tc>
        <w:tc>
          <w:tcPr>
            <w:tcW w:w="4543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关于加强高校重点领域监督机制建设的实践与思考</w:t>
            </w:r>
          </w:p>
        </w:tc>
      </w:tr>
      <w:tr w:rsidR="00D84C2F" w:rsidTr="0057782D">
        <w:trPr>
          <w:trHeight w:val="634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9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刘红</w:t>
            </w:r>
          </w:p>
        </w:tc>
        <w:tc>
          <w:tcPr>
            <w:tcW w:w="4543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从党史中汲取廉政力量----大学生廉洁意识养成研究</w:t>
            </w:r>
          </w:p>
        </w:tc>
      </w:tr>
      <w:tr w:rsidR="00D84C2F" w:rsidTr="0057782D">
        <w:trPr>
          <w:trHeight w:val="634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sz w:val="28"/>
                <w:szCs w:val="28"/>
              </w:rPr>
              <w:t>10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卢之兵、张晨</w:t>
            </w:r>
          </w:p>
        </w:tc>
        <w:tc>
          <w:tcPr>
            <w:tcW w:w="4543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新时代高职院校集中整治形式主义、官僚主义对策研究</w:t>
            </w:r>
          </w:p>
        </w:tc>
      </w:tr>
      <w:tr w:rsidR="00D84C2F" w:rsidTr="0057782D">
        <w:trPr>
          <w:trHeight w:val="332"/>
        </w:trPr>
        <w:tc>
          <w:tcPr>
            <w:tcW w:w="959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9B097E">
              <w:rPr>
                <w:rFonts w:ascii="方正仿宋_GBK" w:eastAsia="方正仿宋_GBK" w:hint="eastAsia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57" w:type="dxa"/>
            <w:vAlign w:val="center"/>
          </w:tcPr>
          <w:p w:rsidR="00D84C2F" w:rsidRPr="009B097E" w:rsidRDefault="00915B77" w:rsidP="0057782D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方祝根</w:t>
            </w:r>
          </w:p>
        </w:tc>
        <w:tc>
          <w:tcPr>
            <w:tcW w:w="4543" w:type="dxa"/>
            <w:vAlign w:val="center"/>
          </w:tcPr>
          <w:p w:rsidR="00D84C2F" w:rsidRPr="009B097E" w:rsidRDefault="00E94D0E" w:rsidP="00E94D0E">
            <w:pPr>
              <w:widowControl/>
              <w:spacing w:line="500" w:lineRule="exact"/>
              <w:jc w:val="left"/>
              <w:textAlignment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 w:rsidRPr="009B097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*</w:t>
            </w:r>
            <w:r w:rsidR="00241893" w:rsidRPr="0024189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高职院校</w:t>
            </w:r>
            <w:r w:rsidR="00241893" w:rsidRPr="00241893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纪检监察体制</w:t>
            </w:r>
            <w:r w:rsidR="00241893" w:rsidRPr="00241893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改革引发的问题</w:t>
            </w:r>
            <w:r w:rsidR="00241893" w:rsidRPr="00241893"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研究</w:t>
            </w:r>
          </w:p>
        </w:tc>
      </w:tr>
    </w:tbl>
    <w:p w:rsidR="00D84C2F" w:rsidRPr="00134D00" w:rsidRDefault="00915B77" w:rsidP="0057782D">
      <w:pPr>
        <w:spacing w:line="500" w:lineRule="exact"/>
        <w:ind w:leftChars="300" w:left="630"/>
        <w:rPr>
          <w:rFonts w:ascii="仿宋" w:eastAsia="仿宋" w:hAnsi="仿宋"/>
          <w:sz w:val="24"/>
          <w:szCs w:val="32"/>
        </w:rPr>
      </w:pPr>
      <w:r w:rsidRPr="00134D00">
        <w:rPr>
          <w:rFonts w:ascii="仿宋" w:eastAsia="仿宋" w:hAnsi="仿宋" w:hint="eastAsia"/>
          <w:sz w:val="24"/>
          <w:szCs w:val="32"/>
        </w:rPr>
        <w:t>*推荐参加泰州市</w:t>
      </w:r>
      <w:r w:rsidR="009B222E" w:rsidRPr="009B222E">
        <w:rPr>
          <w:rFonts w:ascii="仿宋" w:eastAsia="仿宋" w:hAnsi="仿宋" w:hint="eastAsia"/>
          <w:bCs/>
          <w:sz w:val="24"/>
          <w:szCs w:val="32"/>
        </w:rPr>
        <w:t>纪检监察重点调研课题</w:t>
      </w:r>
      <w:r w:rsidRPr="00134D00">
        <w:rPr>
          <w:rFonts w:ascii="仿宋" w:eastAsia="仿宋" w:hAnsi="仿宋" w:hint="eastAsia"/>
          <w:sz w:val="24"/>
          <w:szCs w:val="32"/>
        </w:rPr>
        <w:t>申报。</w:t>
      </w:r>
    </w:p>
    <w:sectPr w:rsidR="00D84C2F" w:rsidRPr="00134D00" w:rsidSect="008B78A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BF" w:rsidRDefault="002C14BF" w:rsidP="0057782D">
      <w:r>
        <w:separator/>
      </w:r>
    </w:p>
  </w:endnote>
  <w:endnote w:type="continuationSeparator" w:id="0">
    <w:p w:rsidR="002C14BF" w:rsidRDefault="002C14BF" w:rsidP="0057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BF" w:rsidRDefault="002C14BF" w:rsidP="0057782D">
      <w:r>
        <w:separator/>
      </w:r>
    </w:p>
  </w:footnote>
  <w:footnote w:type="continuationSeparator" w:id="0">
    <w:p w:rsidR="002C14BF" w:rsidRDefault="002C14BF" w:rsidP="0057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61872"/>
    <w:rsid w:val="00134D00"/>
    <w:rsid w:val="00241893"/>
    <w:rsid w:val="00246AC2"/>
    <w:rsid w:val="002C14BF"/>
    <w:rsid w:val="0037087C"/>
    <w:rsid w:val="003A0445"/>
    <w:rsid w:val="00464107"/>
    <w:rsid w:val="004A796D"/>
    <w:rsid w:val="0057782D"/>
    <w:rsid w:val="006216F1"/>
    <w:rsid w:val="00680481"/>
    <w:rsid w:val="00784658"/>
    <w:rsid w:val="008B78AC"/>
    <w:rsid w:val="00915B77"/>
    <w:rsid w:val="009A53C9"/>
    <w:rsid w:val="009B097E"/>
    <w:rsid w:val="009B222E"/>
    <w:rsid w:val="009D0E5D"/>
    <w:rsid w:val="00AE6896"/>
    <w:rsid w:val="00D320E9"/>
    <w:rsid w:val="00D84C2F"/>
    <w:rsid w:val="00DF3E37"/>
    <w:rsid w:val="00E94D0E"/>
    <w:rsid w:val="00F577D1"/>
    <w:rsid w:val="00FB7BB0"/>
    <w:rsid w:val="13B11B4A"/>
    <w:rsid w:val="15E31718"/>
    <w:rsid w:val="16AB6F7A"/>
    <w:rsid w:val="1BF61872"/>
    <w:rsid w:val="4B916537"/>
    <w:rsid w:val="5C7B0977"/>
    <w:rsid w:val="6D923FBA"/>
    <w:rsid w:val="730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6B4FD6-D844-4250-80F1-7F0B5623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rPr>
      <w:rFonts w:ascii="Arial" w:hAnsi="Arial" w:cs="Arial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577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77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577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778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E94D0E"/>
    <w:rPr>
      <w:sz w:val="18"/>
      <w:szCs w:val="18"/>
    </w:rPr>
  </w:style>
  <w:style w:type="character" w:customStyle="1" w:styleId="a9">
    <w:name w:val="批注框文本 字符"/>
    <w:basedOn w:val="a0"/>
    <w:link w:val="a8"/>
    <w:rsid w:val="00E94D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YC26</dc:creator>
  <cp:lastModifiedBy>杨倩倩</cp:lastModifiedBy>
  <cp:revision>7</cp:revision>
  <dcterms:created xsi:type="dcterms:W3CDTF">2021-05-25T06:36:00Z</dcterms:created>
  <dcterms:modified xsi:type="dcterms:W3CDTF">2021-05-25T07:39:00Z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A661DD99F2BD4C898CDE3C6F0E1EAC6A</vt:lpwstr>
  </property>
</Properties>
</file>